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2976E5" w:rsidTr="00F60096">
        <w:tc>
          <w:tcPr>
            <w:tcW w:w="4820" w:type="dxa"/>
          </w:tcPr>
          <w:p w:rsidR="000133CB" w:rsidRPr="007860C2" w:rsidRDefault="000133CB" w:rsidP="000133CB">
            <w:pPr>
              <w:tabs>
                <w:tab w:val="left" w:pos="14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724F0E" w:rsidRPr="007860C2" w:rsidRDefault="00724F0E" w:rsidP="00133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2CF" w:rsidRPr="002976E5" w:rsidTr="00F60096">
        <w:tc>
          <w:tcPr>
            <w:tcW w:w="4820" w:type="dxa"/>
          </w:tcPr>
          <w:p w:rsidR="00872DBD" w:rsidRPr="007860C2" w:rsidRDefault="00872DBD" w:rsidP="00724F0E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820" w:type="dxa"/>
          </w:tcPr>
          <w:p w:rsidR="00E35131" w:rsidRPr="007860C2" w:rsidRDefault="00E35131" w:rsidP="00911973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</w:tr>
    </w:tbl>
    <w:p w:rsidR="00E12491" w:rsidRPr="002976E5" w:rsidRDefault="00E12491" w:rsidP="00911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93428" w:rsidRPr="009A4B01" w:rsidRDefault="00891CA1" w:rsidP="00911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экспертизы</w:t>
      </w:r>
    </w:p>
    <w:p w:rsidR="00693428" w:rsidRPr="009A4B01" w:rsidRDefault="00693428" w:rsidP="00911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проведения внешней проверки годового отчета </w:t>
      </w:r>
      <w:r w:rsidR="009E3D45"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бюджета сельского поселения Шапша за </w:t>
      </w:r>
      <w:r w:rsidR="00614942"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93428" w:rsidRPr="009A4B01" w:rsidRDefault="00693428" w:rsidP="00911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ECD" w:rsidRPr="009A4B01" w:rsidRDefault="00411ECD" w:rsidP="00411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01">
        <w:rPr>
          <w:rFonts w:ascii="Times New Roman" w:hAnsi="Times New Roman" w:cs="Times New Roman"/>
          <w:b/>
          <w:sz w:val="28"/>
          <w:szCs w:val="28"/>
        </w:rPr>
        <w:t>1. Основание для проведения экспертно-аналитического мероприятия:</w:t>
      </w:r>
    </w:p>
    <w:p w:rsidR="00885F4B" w:rsidRPr="009A4B01" w:rsidRDefault="00885F4B" w:rsidP="00885F4B">
      <w:pPr>
        <w:autoSpaceDE w:val="0"/>
        <w:autoSpaceDN w:val="0"/>
        <w:adjustRightInd w:val="0"/>
        <w:spacing w:after="0" w:line="26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B01">
        <w:rPr>
          <w:rFonts w:ascii="Times New Roman" w:hAnsi="Times New Roman" w:cs="Times New Roman"/>
          <w:sz w:val="28"/>
          <w:szCs w:val="28"/>
        </w:rPr>
        <w:t xml:space="preserve">Пункт 2 статьи 157, пункт 1 статьи 264.4. Бюджетного кодекса Российской Федерации (далее – 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 3 части 1 статьи 8 Положения о Контрольно-счетной палате Ханты-Мансийского района, утвержденного решением Думы </w:t>
      </w:r>
      <w:r w:rsidRPr="009A4B01">
        <w:rPr>
          <w:rFonts w:ascii="Times New Roman" w:hAnsi="Times New Roman" w:cs="Times New Roman"/>
          <w:sz w:val="28"/>
          <w:szCs w:val="28"/>
        </w:rPr>
        <w:br/>
        <w:t>Ханты-Мансийского района от 22.12.2011 № 99 «Об образовании Контрольно-счетной палаты Ханты-Мансийского района»,</w:t>
      </w:r>
      <w:r w:rsidRPr="009A4B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4B01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раздела II приказа Контрольно-счетной палаты Ханты-Мансийского района от 30.12.2025 № 25 «Об утверждении плана работы Контрольно-счетной палаты Ханты-Мансийского района на 2026 год» </w:t>
      </w:r>
      <w:r w:rsidRPr="009A4B01">
        <w:rPr>
          <w:rFonts w:ascii="Times New Roman" w:hAnsi="Times New Roman" w:cs="Times New Roman"/>
          <w:sz w:val="28"/>
          <w:szCs w:val="28"/>
        </w:rPr>
        <w:t xml:space="preserve"> </w:t>
      </w:r>
      <w:r w:rsidRPr="009A4B01">
        <w:rPr>
          <w:rFonts w:ascii="Times New Roman" w:hAnsi="Times New Roman" w:cs="Times New Roman"/>
          <w:sz w:val="28"/>
          <w:szCs w:val="28"/>
        </w:rPr>
        <w:br/>
        <w:t xml:space="preserve">и Соглашение от </w:t>
      </w:r>
      <w:r w:rsidR="009A4B01" w:rsidRPr="009A4B01">
        <w:rPr>
          <w:rFonts w:ascii="Times New Roman" w:hAnsi="Times New Roman" w:cs="Times New Roman"/>
          <w:sz w:val="28"/>
          <w:szCs w:val="28"/>
        </w:rPr>
        <w:t>10.11</w:t>
      </w:r>
      <w:r w:rsidRPr="009A4B01">
        <w:rPr>
          <w:rFonts w:ascii="Times New Roman" w:hAnsi="Times New Roman" w:cs="Times New Roman"/>
          <w:sz w:val="28"/>
          <w:szCs w:val="28"/>
        </w:rPr>
        <w:t>.</w:t>
      </w:r>
      <w:r w:rsidR="00614942" w:rsidRPr="009A4B01">
        <w:rPr>
          <w:rFonts w:ascii="Times New Roman" w:hAnsi="Times New Roman" w:cs="Times New Roman"/>
          <w:sz w:val="28"/>
          <w:szCs w:val="28"/>
        </w:rPr>
        <w:t>2025</w:t>
      </w:r>
      <w:r w:rsidRPr="009A4B01">
        <w:rPr>
          <w:rFonts w:ascii="Times New Roman" w:hAnsi="Times New Roman" w:cs="Times New Roman"/>
          <w:sz w:val="28"/>
          <w:szCs w:val="28"/>
        </w:rPr>
        <w:t xml:space="preserve"> о принятии Контрольно-счетной палатой Ханты-Мансийского района полномочий по осуществлению внешнего муниципального финансового контроля контрольно-счетного органа сельского поселения Шапша.</w:t>
      </w:r>
    </w:p>
    <w:p w:rsidR="00885F4B" w:rsidRPr="009A4B01" w:rsidRDefault="00885F4B" w:rsidP="00885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Экспертно-аналитическое мероприятие проведено по материалам, представленным администрацией сельского поселения Шапша.</w:t>
      </w:r>
    </w:p>
    <w:p w:rsidR="00693428" w:rsidRPr="009A4B01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Цель экспертно-аналитического мероприятия: </w:t>
      </w:r>
    </w:p>
    <w:p w:rsidR="00693428" w:rsidRPr="009A4B01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полноты и достоверности данных об исполнении бюджета сельского поселения Шапша.</w:t>
      </w:r>
    </w:p>
    <w:p w:rsidR="00693428" w:rsidRPr="009A4B01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Предмет экспертно-аналитического мероприятия:</w:t>
      </w:r>
    </w:p>
    <w:p w:rsidR="00693428" w:rsidRPr="009A4B01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 об исполнении бюджета муниципального образования «</w:t>
      </w:r>
      <w:r w:rsidR="00344E76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Шапша» за </w:t>
      </w:r>
      <w:r w:rsidR="00614942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E3D45" w:rsidRPr="009A4B01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Объект экспертно-аналитического мероприятия:</w:t>
      </w:r>
    </w:p>
    <w:p w:rsidR="00693428" w:rsidRPr="009A4B01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 Шапша рассмотрена 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:rsidR="00693428" w:rsidRPr="009A4B01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554928"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экспертно-аналитического мероприятия:</w:t>
      </w:r>
    </w:p>
    <w:p w:rsidR="009E3D45" w:rsidRPr="002976E5" w:rsidRDefault="007E5C21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A4B01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F4D45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 20</w:t>
      </w:r>
      <w:r w:rsidR="004B433A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4B01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3428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93428" w:rsidRPr="0041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F4D45" w:rsidRPr="0041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F4B" w:rsidRPr="00412E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E56" w:rsidRPr="00412E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5F4B" w:rsidRPr="0041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ECD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E76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A4B01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3428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E3D45" w:rsidRPr="009A4B01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Результаты экспертно-аналитического мероприятия:</w:t>
      </w:r>
    </w:p>
    <w:p w:rsidR="00045EB0" w:rsidRPr="009A4B01" w:rsidRDefault="00045EB0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Годовой отчет об исполнении бюджета сельского поселения за </w:t>
      </w:r>
      <w:r w:rsidR="00614942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годовой отчет) представлен в </w:t>
      </w:r>
      <w:r w:rsidR="007E5C21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палату Ханты-Мансийского района </w:t>
      </w:r>
      <w:r w:rsidR="009A4B01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11ECD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A4B01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что соответствует требованиям пункта 3 статьи 264.4. БК РФ.</w:t>
      </w:r>
    </w:p>
    <w:p w:rsidR="00045EB0" w:rsidRPr="009A4B01" w:rsidRDefault="00045EB0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статьи 264.2. Бюджетного кодекса РФ в части срока предоставления годового отчета, установленного финансовым органом, соблюдены.</w:t>
      </w:r>
    </w:p>
    <w:p w:rsidR="00045EB0" w:rsidRPr="009A4B01" w:rsidRDefault="00045EB0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 сформирован с учетом норм статьи 264.2. БК РФ, приказа Минфина России от 26</w:t>
      </w:r>
      <w:r w:rsidR="00BB29EF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.12.2010 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191н «Об утверждении Инструкции о порядке составления</w:t>
      </w:r>
      <w:r w:rsidR="00BB29EF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представления годовой, квартальной и месячной отчетности</w:t>
      </w:r>
      <w:r w:rsidR="00BB29EF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бюджетов бюджетной системы Российской Федерации» (далее - Инструкция 191н).</w:t>
      </w:r>
    </w:p>
    <w:p w:rsidR="00EA68EB" w:rsidRPr="009A4B01" w:rsidRDefault="00EA68EB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264.5. </w:t>
      </w:r>
      <w:r w:rsidR="000407E5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РФ 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представления, рассмотрения и утверждения годового отчета об исполнении бюджета устанавливается соответствующим законодательным (представительным) органом в соответствии с положениями </w:t>
      </w:r>
      <w:r w:rsidR="000407E5"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</w:t>
      </w:r>
      <w:r w:rsidRPr="009A4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EB0" w:rsidRPr="00D963CF" w:rsidRDefault="0084711C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</w:t>
      </w:r>
      <w:r w:rsidR="00E36F44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45EB0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представления отчета об исполнении местного бюджета, установленный статьей </w:t>
      </w:r>
      <w:r w:rsidR="001A0CA1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45EB0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депутатов сельского поселения </w:t>
      </w:r>
      <w:r w:rsidR="00210A08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Шапша от 19.06.2015 № 128 </w:t>
      </w:r>
      <w:r w:rsidR="00045EB0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0A08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  <w:r w:rsidR="00C4735D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2B0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A08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процессе в сельском поселении Шапша</w:t>
      </w:r>
      <w:r w:rsidR="00045EB0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68EB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</w:t>
      </w:r>
      <w:r w:rsidR="00532CFB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EA68EB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решения Совета депутатов сельского поселения Шапша от 30.10.2020 </w:t>
      </w:r>
      <w:r w:rsidR="00532CFB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68EB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128 «Об утверждении Положения о порядке проведения внешней проверки годового отчета об исполнении бюджета сельского поселения Шапша»</w:t>
      </w:r>
      <w:r w:rsidR="006F3D2F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CFB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="00E36F44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администрацией сельского поселения годового отчета для подготовки заключения в срок </w:t>
      </w:r>
      <w:r w:rsidR="00045EB0" w:rsidRPr="00D963C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позднее 01 апреля текущего года», соблюден.</w:t>
      </w:r>
    </w:p>
    <w:p w:rsidR="00045EB0" w:rsidRPr="004C7F2B" w:rsidRDefault="00045EB0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264.6. </w:t>
      </w:r>
      <w:r w:rsidR="000407E5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РФ </w:t>
      </w:r>
      <w:r w:rsidR="00285727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определено, что отчет </w:t>
      </w:r>
      <w:r w:rsidR="00285727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за отчетный финансовый год утверждается законом (решением) об исполнении бюджета с указанием общего объема доходов, расходов и дефицита (профицита) бюджета, отдельными приложениями к нему утверждаются показатели:</w:t>
      </w:r>
    </w:p>
    <w:p w:rsidR="00045EB0" w:rsidRPr="004C7F2B" w:rsidRDefault="000407E5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2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045EB0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по кодам классификации доходов бюджетов;</w:t>
      </w:r>
    </w:p>
    <w:p w:rsidR="00045EB0" w:rsidRPr="004C7F2B" w:rsidRDefault="000407E5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2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045EB0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по ведомственной структуре расходов соответствующего бюджета;</w:t>
      </w:r>
    </w:p>
    <w:p w:rsidR="00045EB0" w:rsidRPr="004C7F2B" w:rsidRDefault="000407E5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2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045EB0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по разделам и подразделам классификации расходов бюджетов;</w:t>
      </w:r>
    </w:p>
    <w:p w:rsidR="00045EB0" w:rsidRPr="004C7F2B" w:rsidRDefault="000407E5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2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045EB0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:rsidR="00045EB0" w:rsidRPr="004C7F2B" w:rsidRDefault="00045EB0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(решением) об исполнении бюджета также утверждаются иные показатели, установленные соответственно </w:t>
      </w:r>
      <w:r w:rsidR="000407E5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:rsidR="0054048C" w:rsidRPr="004C7F2B" w:rsidRDefault="00045EB0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экспертно-аналитического мероприятия установлено, что </w:t>
      </w:r>
      <w:r w:rsidR="00D91376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D91376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Совета депутатов сельского поселения </w:t>
      </w:r>
      <w:r w:rsidR="00D91376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отчета об исполнении бюджета сельского поселения </w:t>
      </w:r>
      <w:r w:rsidR="00595259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Шапша 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14942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(далее – проект решения</w:t>
      </w:r>
      <w:r w:rsidR="00DC2D85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</w:t>
      </w:r>
      <w:r w:rsidR="00595259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бюджета) соответствуют требованиям статьи 264.6. </w:t>
      </w:r>
      <w:r w:rsidR="000407E5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РФ.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EB0" w:rsidRPr="004C7F2B" w:rsidRDefault="00045EB0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доходов и расходов, размер профицита </w:t>
      </w:r>
      <w:r w:rsidR="00285727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решения </w:t>
      </w:r>
      <w:r w:rsidR="00975CBE"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Pr="004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соответствуют представленной отчетности. </w:t>
      </w:r>
    </w:p>
    <w:p w:rsidR="006978D7" w:rsidRPr="002976E5" w:rsidRDefault="006978D7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693428" w:rsidRPr="00C66654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6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параметры бюджета сельского поселения Шапша</w:t>
      </w:r>
      <w:r w:rsidR="00724F0E" w:rsidRPr="00C66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4048C" w:rsidRPr="00C66654" w:rsidRDefault="0054048C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48C" w:rsidRPr="00C66654" w:rsidRDefault="0054048C" w:rsidP="00C66654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654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сельского поселения                                       </w:t>
      </w:r>
      <w:r w:rsidR="008C343E" w:rsidRPr="008C343E">
        <w:rPr>
          <w:rFonts w:ascii="Times New Roman" w:hAnsi="Times New Roman" w:cs="Times New Roman"/>
          <w:sz w:val="28"/>
          <w:szCs w:val="28"/>
        </w:rPr>
        <w:t xml:space="preserve">от 20.12.2024 № 85 </w:t>
      </w:r>
      <w:r w:rsidR="00C66654" w:rsidRPr="00C66654">
        <w:rPr>
          <w:rFonts w:ascii="Times New Roman" w:hAnsi="Times New Roman" w:cs="Times New Roman"/>
          <w:sz w:val="28"/>
          <w:szCs w:val="28"/>
        </w:rPr>
        <w:t xml:space="preserve">«О бюджете сельского поселения Шапша на очередной 2025 год и плановый период 2026 и 2027 годов» </w:t>
      </w:r>
      <w:r w:rsidRPr="00C66654">
        <w:rPr>
          <w:rFonts w:ascii="Times New Roman" w:hAnsi="Times New Roman" w:cs="Times New Roman"/>
          <w:sz w:val="28"/>
          <w:szCs w:val="28"/>
        </w:rPr>
        <w:t xml:space="preserve"> (в первоначальной редакции) утверждены основные характеристики бюджета сельского поселения на </w:t>
      </w:r>
      <w:r w:rsidR="00614942" w:rsidRPr="00C66654">
        <w:rPr>
          <w:rFonts w:ascii="Times New Roman" w:hAnsi="Times New Roman" w:cs="Times New Roman"/>
          <w:sz w:val="28"/>
          <w:szCs w:val="28"/>
        </w:rPr>
        <w:t>2025</w:t>
      </w:r>
      <w:r w:rsidRPr="00C66654">
        <w:rPr>
          <w:rFonts w:ascii="Times New Roman" w:hAnsi="Times New Roman" w:cs="Times New Roman"/>
          <w:sz w:val="28"/>
          <w:szCs w:val="28"/>
        </w:rPr>
        <w:t xml:space="preserve"> год: доходы – </w:t>
      </w:r>
      <w:r w:rsidR="00C66654" w:rsidRPr="00C66654">
        <w:rPr>
          <w:rFonts w:ascii="Times New Roman" w:hAnsi="Times New Roman" w:cs="Times New Roman"/>
          <w:sz w:val="28"/>
          <w:szCs w:val="28"/>
        </w:rPr>
        <w:t>51 497,3</w:t>
      </w:r>
      <w:r w:rsidRPr="00C66654">
        <w:rPr>
          <w:rFonts w:ascii="Times New Roman" w:hAnsi="Times New Roman" w:cs="Times New Roman"/>
          <w:sz w:val="28"/>
          <w:szCs w:val="28"/>
        </w:rPr>
        <w:t xml:space="preserve"> тыс. рублей, расходы                          – </w:t>
      </w:r>
      <w:r w:rsidR="00C66654" w:rsidRPr="00C66654">
        <w:rPr>
          <w:rFonts w:ascii="Times New Roman" w:hAnsi="Times New Roman" w:cs="Times New Roman"/>
          <w:sz w:val="28"/>
          <w:szCs w:val="28"/>
        </w:rPr>
        <w:t>51 497,3</w:t>
      </w:r>
      <w:r w:rsidRPr="00C66654">
        <w:rPr>
          <w:rFonts w:ascii="Times New Roman" w:hAnsi="Times New Roman" w:cs="Times New Roman"/>
          <w:sz w:val="28"/>
          <w:szCs w:val="28"/>
        </w:rPr>
        <w:t xml:space="preserve"> тыс. рублей, дефицит</w:t>
      </w:r>
      <w:r w:rsidR="00975CBE" w:rsidRPr="00C66654">
        <w:rPr>
          <w:rFonts w:ascii="Times New Roman" w:hAnsi="Times New Roman" w:cs="Times New Roman"/>
          <w:sz w:val="28"/>
          <w:szCs w:val="28"/>
        </w:rPr>
        <w:t xml:space="preserve"> (профицит)</w:t>
      </w:r>
      <w:r w:rsidRPr="00C66654">
        <w:rPr>
          <w:rFonts w:ascii="Times New Roman" w:hAnsi="Times New Roman" w:cs="Times New Roman"/>
          <w:sz w:val="28"/>
          <w:szCs w:val="28"/>
        </w:rPr>
        <w:t xml:space="preserve"> – 0,00 тыс. рублей.</w:t>
      </w:r>
    </w:p>
    <w:p w:rsidR="0054048C" w:rsidRPr="00CC1B37" w:rsidRDefault="0054048C" w:rsidP="0054048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37">
        <w:rPr>
          <w:rFonts w:ascii="Times New Roman" w:hAnsi="Times New Roman" w:cs="Times New Roman"/>
          <w:sz w:val="28"/>
          <w:szCs w:val="28"/>
        </w:rPr>
        <w:t xml:space="preserve">В ходе исполнения бюджета в </w:t>
      </w:r>
      <w:r w:rsidR="00614942" w:rsidRPr="00CC1B37">
        <w:rPr>
          <w:rFonts w:ascii="Times New Roman" w:hAnsi="Times New Roman" w:cs="Times New Roman"/>
          <w:sz w:val="28"/>
          <w:szCs w:val="28"/>
        </w:rPr>
        <w:t>2025</w:t>
      </w:r>
      <w:r w:rsidRPr="00CC1B37">
        <w:rPr>
          <w:rFonts w:ascii="Times New Roman" w:hAnsi="Times New Roman" w:cs="Times New Roman"/>
          <w:sz w:val="28"/>
          <w:szCs w:val="28"/>
        </w:rPr>
        <w:t xml:space="preserve"> году в бюджет сельского поселения внесены изменения, в результате которых </w:t>
      </w:r>
      <w:r w:rsidR="00975CBE" w:rsidRPr="00CC1B3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0133CB" w:rsidRPr="00CC1B37">
        <w:rPr>
          <w:rFonts w:ascii="Times New Roman" w:hAnsi="Times New Roman" w:cs="Times New Roman"/>
          <w:sz w:val="28"/>
          <w:szCs w:val="28"/>
        </w:rPr>
        <w:t>увеличились</w:t>
      </w:r>
      <w:r w:rsidRPr="00CC1B37">
        <w:rPr>
          <w:rFonts w:ascii="Times New Roman" w:hAnsi="Times New Roman" w:cs="Times New Roman"/>
          <w:sz w:val="28"/>
          <w:szCs w:val="28"/>
        </w:rPr>
        <w:t xml:space="preserve"> на </w:t>
      </w:r>
      <w:r w:rsidR="009C21BD" w:rsidRPr="00CC1B37">
        <w:rPr>
          <w:rFonts w:ascii="Times New Roman" w:hAnsi="Times New Roman" w:cs="Times New Roman"/>
          <w:sz w:val="28"/>
          <w:szCs w:val="28"/>
        </w:rPr>
        <w:t>25 444,4</w:t>
      </w:r>
      <w:r w:rsidRPr="00CC1B3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735A" w:rsidRPr="00CC1B37">
        <w:rPr>
          <w:rFonts w:ascii="Times New Roman" w:hAnsi="Times New Roman" w:cs="Times New Roman"/>
          <w:sz w:val="28"/>
          <w:szCs w:val="28"/>
        </w:rPr>
        <w:t>49,4</w:t>
      </w:r>
      <w:r w:rsidRPr="00CC1B37">
        <w:rPr>
          <w:rFonts w:ascii="Times New Roman" w:hAnsi="Times New Roman" w:cs="Times New Roman"/>
          <w:sz w:val="28"/>
          <w:szCs w:val="28"/>
        </w:rPr>
        <w:t xml:space="preserve"> % и составил</w:t>
      </w:r>
      <w:r w:rsidR="00975CBE" w:rsidRPr="00CC1B37">
        <w:rPr>
          <w:rFonts w:ascii="Times New Roman" w:hAnsi="Times New Roman" w:cs="Times New Roman"/>
          <w:sz w:val="28"/>
          <w:szCs w:val="28"/>
        </w:rPr>
        <w:t>и</w:t>
      </w:r>
      <w:r w:rsidRPr="00CC1B37">
        <w:rPr>
          <w:rFonts w:ascii="Times New Roman" w:hAnsi="Times New Roman" w:cs="Times New Roman"/>
          <w:sz w:val="28"/>
          <w:szCs w:val="28"/>
        </w:rPr>
        <w:t xml:space="preserve"> </w:t>
      </w:r>
      <w:r w:rsidR="00CC1B37" w:rsidRPr="00CC1B37">
        <w:rPr>
          <w:rFonts w:ascii="Times New Roman" w:hAnsi="Times New Roman" w:cs="Times New Roman"/>
          <w:sz w:val="28"/>
          <w:szCs w:val="28"/>
        </w:rPr>
        <w:t>76 941,7</w:t>
      </w:r>
      <w:r w:rsidRPr="00CC1B37">
        <w:rPr>
          <w:rFonts w:ascii="Times New Roman" w:hAnsi="Times New Roman" w:cs="Times New Roman"/>
          <w:sz w:val="28"/>
          <w:szCs w:val="28"/>
        </w:rPr>
        <w:t xml:space="preserve"> тыс. </w:t>
      </w:r>
      <w:r w:rsidR="00920969" w:rsidRPr="00CC1B37">
        <w:rPr>
          <w:rFonts w:ascii="Times New Roman" w:hAnsi="Times New Roman" w:cs="Times New Roman"/>
          <w:sz w:val="28"/>
          <w:szCs w:val="28"/>
        </w:rPr>
        <w:t>рублей, расходы</w:t>
      </w:r>
      <w:r w:rsidR="000133CB" w:rsidRPr="00CC1B37">
        <w:rPr>
          <w:rFonts w:ascii="Times New Roman" w:hAnsi="Times New Roman" w:cs="Times New Roman"/>
          <w:sz w:val="28"/>
          <w:szCs w:val="28"/>
        </w:rPr>
        <w:t xml:space="preserve"> увеличились </w:t>
      </w:r>
      <w:r w:rsidRPr="00CC1B37">
        <w:rPr>
          <w:rFonts w:ascii="Times New Roman" w:hAnsi="Times New Roman" w:cs="Times New Roman"/>
          <w:sz w:val="28"/>
          <w:szCs w:val="28"/>
        </w:rPr>
        <w:t xml:space="preserve">на </w:t>
      </w:r>
      <w:r w:rsidR="00CC1B37" w:rsidRPr="00CC1B37">
        <w:rPr>
          <w:rFonts w:ascii="Times New Roman" w:hAnsi="Times New Roman" w:cs="Times New Roman"/>
          <w:sz w:val="28"/>
          <w:szCs w:val="28"/>
        </w:rPr>
        <w:t>27 072,0</w:t>
      </w:r>
      <w:r w:rsidRPr="00CC1B3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1B37" w:rsidRPr="00CC1B37">
        <w:rPr>
          <w:rFonts w:ascii="Times New Roman" w:hAnsi="Times New Roman" w:cs="Times New Roman"/>
          <w:sz w:val="28"/>
          <w:szCs w:val="28"/>
        </w:rPr>
        <w:t>52,6</w:t>
      </w:r>
      <w:r w:rsidRPr="00CC1B37">
        <w:rPr>
          <w:rFonts w:ascii="Times New Roman" w:hAnsi="Times New Roman" w:cs="Times New Roman"/>
          <w:sz w:val="28"/>
          <w:szCs w:val="28"/>
        </w:rPr>
        <w:t xml:space="preserve"> % и составил</w:t>
      </w:r>
      <w:r w:rsidR="000133CB" w:rsidRPr="00CC1B37">
        <w:rPr>
          <w:rFonts w:ascii="Times New Roman" w:hAnsi="Times New Roman" w:cs="Times New Roman"/>
          <w:sz w:val="28"/>
          <w:szCs w:val="28"/>
        </w:rPr>
        <w:t>и</w:t>
      </w:r>
      <w:r w:rsidRPr="00CC1B37">
        <w:rPr>
          <w:rFonts w:ascii="Times New Roman" w:hAnsi="Times New Roman" w:cs="Times New Roman"/>
          <w:sz w:val="28"/>
          <w:szCs w:val="28"/>
        </w:rPr>
        <w:t xml:space="preserve"> </w:t>
      </w:r>
      <w:r w:rsidR="00CC1B37" w:rsidRPr="00CC1B37">
        <w:rPr>
          <w:rFonts w:ascii="Times New Roman" w:hAnsi="Times New Roman" w:cs="Times New Roman"/>
          <w:sz w:val="28"/>
          <w:szCs w:val="28"/>
        </w:rPr>
        <w:t>78 569,3</w:t>
      </w:r>
      <w:r w:rsidRPr="00CC1B37">
        <w:rPr>
          <w:rFonts w:ascii="Times New Roman" w:hAnsi="Times New Roman" w:cs="Times New Roman"/>
          <w:sz w:val="28"/>
          <w:szCs w:val="28"/>
        </w:rPr>
        <w:t xml:space="preserve"> тыс. рублей. Дефицит бюджета утвержден в размере </w:t>
      </w:r>
      <w:r w:rsidR="00CC1B37" w:rsidRPr="00CC1B37">
        <w:rPr>
          <w:rFonts w:ascii="Times New Roman" w:hAnsi="Times New Roman" w:cs="Times New Roman"/>
          <w:sz w:val="28"/>
          <w:szCs w:val="28"/>
        </w:rPr>
        <w:t>1 627,6</w:t>
      </w:r>
      <w:r w:rsidRPr="00CC1B3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048C" w:rsidRPr="00CC1B37" w:rsidRDefault="0054048C" w:rsidP="0054048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B37">
        <w:rPr>
          <w:rFonts w:ascii="Times New Roman" w:hAnsi="Times New Roman" w:cs="Times New Roman"/>
          <w:sz w:val="28"/>
          <w:szCs w:val="28"/>
        </w:rPr>
        <w:t xml:space="preserve">Итоги исполнения бюджета сельского поселения за </w:t>
      </w:r>
      <w:r w:rsidR="00614942" w:rsidRPr="00CC1B37">
        <w:rPr>
          <w:rFonts w:ascii="Times New Roman" w:hAnsi="Times New Roman" w:cs="Times New Roman"/>
          <w:sz w:val="28"/>
          <w:szCs w:val="28"/>
        </w:rPr>
        <w:t>2025</w:t>
      </w:r>
      <w:r w:rsidRPr="00CC1B37">
        <w:rPr>
          <w:rFonts w:ascii="Times New Roman" w:hAnsi="Times New Roman" w:cs="Times New Roman"/>
          <w:sz w:val="28"/>
          <w:szCs w:val="28"/>
        </w:rPr>
        <w:t xml:space="preserve"> год характеризуются следующими показателями: доходы исполнены в сумме </w:t>
      </w:r>
      <w:r w:rsidR="00CC1B37" w:rsidRPr="00CC1B37">
        <w:rPr>
          <w:rFonts w:ascii="Times New Roman" w:hAnsi="Times New Roman" w:cs="Times New Roman"/>
          <w:sz w:val="28"/>
          <w:szCs w:val="28"/>
        </w:rPr>
        <w:t>72 556,2</w:t>
      </w:r>
      <w:r w:rsidRPr="00CC1B3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1B37" w:rsidRPr="00CC1B37">
        <w:rPr>
          <w:rFonts w:ascii="Times New Roman" w:hAnsi="Times New Roman" w:cs="Times New Roman"/>
          <w:sz w:val="28"/>
          <w:szCs w:val="28"/>
        </w:rPr>
        <w:t>94,3</w:t>
      </w:r>
      <w:r w:rsidRPr="00CC1B37">
        <w:rPr>
          <w:rFonts w:ascii="Times New Roman" w:hAnsi="Times New Roman" w:cs="Times New Roman"/>
          <w:sz w:val="28"/>
          <w:szCs w:val="28"/>
        </w:rPr>
        <w:t xml:space="preserve">% от уточненного плана; расходы исполнены в сумме </w:t>
      </w:r>
      <w:r w:rsidR="00CC1B37" w:rsidRPr="00CC1B37">
        <w:rPr>
          <w:rFonts w:ascii="Times New Roman" w:hAnsi="Times New Roman" w:cs="Times New Roman"/>
          <w:sz w:val="28"/>
          <w:szCs w:val="28"/>
        </w:rPr>
        <w:t>71 604,3</w:t>
      </w:r>
      <w:r w:rsidRPr="00CC1B3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1B37" w:rsidRPr="00CC1B37">
        <w:rPr>
          <w:rFonts w:ascii="Times New Roman" w:hAnsi="Times New Roman" w:cs="Times New Roman"/>
          <w:sz w:val="28"/>
          <w:szCs w:val="28"/>
        </w:rPr>
        <w:t>91,1</w:t>
      </w:r>
      <w:r w:rsidRPr="00CC1B37">
        <w:rPr>
          <w:rFonts w:ascii="Times New Roman" w:hAnsi="Times New Roman" w:cs="Times New Roman"/>
          <w:sz w:val="28"/>
          <w:szCs w:val="28"/>
        </w:rPr>
        <w:t xml:space="preserve"> % от уточненного плана, </w:t>
      </w:r>
      <w:r w:rsidRPr="00C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исполнения бюджета сельского поселения за </w:t>
      </w:r>
      <w:r w:rsidR="00614942" w:rsidRPr="00CC1B3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сложился </w:t>
      </w:r>
      <w:r w:rsidR="007C3F60" w:rsidRPr="00CC1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r w:rsidRPr="00C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ицит в сумме </w:t>
      </w:r>
      <w:r w:rsidR="00CC1B37" w:rsidRPr="00CC1B37">
        <w:rPr>
          <w:rFonts w:ascii="Times New Roman" w:eastAsia="Times New Roman" w:hAnsi="Times New Roman" w:cs="Times New Roman"/>
          <w:sz w:val="28"/>
          <w:szCs w:val="28"/>
          <w:lang w:eastAsia="ru-RU"/>
        </w:rPr>
        <w:t>951,9</w:t>
      </w:r>
      <w:r w:rsidRPr="00CC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54048C" w:rsidRPr="00E4636F" w:rsidRDefault="0054048C" w:rsidP="007C3F60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B37">
        <w:rPr>
          <w:rFonts w:ascii="Times New Roman" w:hAnsi="Times New Roman" w:cs="Times New Roman"/>
          <w:sz w:val="28"/>
          <w:szCs w:val="28"/>
        </w:rPr>
        <w:t>Исполнение основных характеристик</w:t>
      </w:r>
      <w:r w:rsidRPr="00E4636F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            по отчету об исполнении бюджета и по результатам проверки приведены               в Таблице 1.</w:t>
      </w:r>
    </w:p>
    <w:p w:rsidR="00693428" w:rsidRPr="00E4636F" w:rsidRDefault="00693428" w:rsidP="0091197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463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Таблица 1</w:t>
      </w:r>
    </w:p>
    <w:p w:rsidR="00693428" w:rsidRPr="00E4636F" w:rsidRDefault="00693428" w:rsidP="0091197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6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тыс. рублей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153"/>
        <w:gridCol w:w="1025"/>
        <w:gridCol w:w="1786"/>
        <w:gridCol w:w="1256"/>
        <w:gridCol w:w="973"/>
        <w:gridCol w:w="1008"/>
        <w:gridCol w:w="990"/>
        <w:gridCol w:w="983"/>
      </w:tblGrid>
      <w:tr w:rsidR="00AA39C7" w:rsidRPr="00E4636F" w:rsidTr="00AA39C7">
        <w:trPr>
          <w:trHeight w:val="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 показателей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Утверждено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Отклонение (гр.2-гр.3)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Отклонение (гр.5-гр.6)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%</w:t>
            </w:r>
          </w:p>
        </w:tc>
      </w:tr>
      <w:tr w:rsidR="00AA39C7" w:rsidRPr="00E4636F" w:rsidTr="00AA39C7">
        <w:trPr>
          <w:trHeight w:val="9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 данным отчета об исполнении бюджета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соответствии с решением Совета депутатов сельского </w:t>
            </w:r>
            <w:r w:rsidRPr="008C34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поселения </w:t>
            </w:r>
            <w:r w:rsidR="008C343E" w:rsidRPr="008C34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от 20.12.2024 № 85</w:t>
            </w:r>
            <w:proofErr w:type="gramStart"/>
            <w:r w:rsidR="008C343E" w:rsidRPr="008C34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C34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(</w:t>
            </w:r>
            <w:proofErr w:type="gramEnd"/>
            <w:r w:rsidRPr="008C34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изменениями)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 данным отчета об исполнении бюджета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 результатам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39C7" w:rsidRPr="00E4636F" w:rsidTr="00AA39C7">
        <w:trPr>
          <w:trHeight w:val="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C7" w:rsidRPr="00E4636F" w:rsidRDefault="00AA39C7" w:rsidP="00AA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</w:t>
            </w:r>
          </w:p>
        </w:tc>
      </w:tr>
      <w:tr w:rsidR="00920969" w:rsidRPr="00E4636F" w:rsidTr="00E3322F">
        <w:trPr>
          <w:trHeight w:val="1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969" w:rsidRPr="00E4636F" w:rsidRDefault="00920969" w:rsidP="0092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Доходы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76 941,7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76 941,7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72 556,2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72 556,2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94,3</w:t>
            </w:r>
          </w:p>
        </w:tc>
      </w:tr>
      <w:tr w:rsidR="00920969" w:rsidRPr="00E4636F" w:rsidTr="00E3322F">
        <w:trPr>
          <w:trHeight w:val="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969" w:rsidRPr="00E4636F" w:rsidRDefault="00920969" w:rsidP="0092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Расходы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78 569,3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78 569,3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71 604,3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71 604,3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91,1</w:t>
            </w:r>
          </w:p>
        </w:tc>
      </w:tr>
      <w:tr w:rsidR="00920969" w:rsidRPr="00E4636F" w:rsidTr="00E3322F">
        <w:trPr>
          <w:trHeight w:val="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969" w:rsidRPr="00E4636F" w:rsidRDefault="00920969" w:rsidP="0092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E4636F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Дефицит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-1 627,6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-1 627,6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951,9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951,9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969" w:rsidRPr="00920969" w:rsidRDefault="00920969" w:rsidP="009209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9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AA39C7" w:rsidRPr="00E4636F" w:rsidRDefault="00AA39C7" w:rsidP="00AA39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4"/>
          <w:lang w:eastAsia="ru-RU"/>
        </w:rPr>
      </w:pPr>
    </w:p>
    <w:p w:rsidR="00AA39C7" w:rsidRPr="002976E5" w:rsidRDefault="00AA39C7" w:rsidP="00AA39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4"/>
          <w:highlight w:val="yellow"/>
          <w:lang w:eastAsia="ru-RU"/>
        </w:rPr>
      </w:pPr>
    </w:p>
    <w:p w:rsidR="00557C0A" w:rsidRPr="00614942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149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показателей доходной части бюджета сельского поселения Шапша:</w:t>
      </w:r>
    </w:p>
    <w:p w:rsidR="007C3F60" w:rsidRPr="00614942" w:rsidRDefault="007C3F60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0133CB" w:rsidRPr="00614942" w:rsidRDefault="00693428" w:rsidP="007B0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49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сельск</w:t>
      </w:r>
      <w:r w:rsidR="007440CD" w:rsidRPr="0061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поселения по доходам </w:t>
      </w:r>
      <w:r w:rsidR="00285727" w:rsidRPr="006149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40CD" w:rsidRPr="0061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14942" w:rsidRPr="00614942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61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4942" w:rsidRPr="0061494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355CD8" w:rsidRPr="0061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представлено в Таблице 2.</w:t>
      </w:r>
      <w:r w:rsidR="000133CB" w:rsidRPr="0061494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 w:rsidR="000133CB" w:rsidRPr="0061494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:rsidR="00AA39C7" w:rsidRPr="00614942" w:rsidRDefault="000133CB" w:rsidP="000133C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09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494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:rsidR="00693428" w:rsidRPr="004E310D" w:rsidRDefault="00C32BD8" w:rsidP="0091197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E310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693428" w:rsidRPr="004E310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Таблица 2</w:t>
      </w:r>
    </w:p>
    <w:p w:rsidR="002E1AD3" w:rsidRPr="004E310D" w:rsidRDefault="002E1AD3" w:rsidP="0091197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310D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709"/>
        <w:gridCol w:w="851"/>
        <w:gridCol w:w="708"/>
        <w:gridCol w:w="709"/>
        <w:gridCol w:w="1134"/>
        <w:gridCol w:w="992"/>
        <w:gridCol w:w="992"/>
      </w:tblGrid>
      <w:tr w:rsidR="00032568" w:rsidRPr="00062BD5" w:rsidTr="00412E56">
        <w:trPr>
          <w:trHeight w:val="58"/>
        </w:trPr>
        <w:tc>
          <w:tcPr>
            <w:tcW w:w="1172" w:type="pct"/>
            <w:vMerge w:val="restar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859" w:type="pct"/>
            <w:gridSpan w:val="2"/>
            <w:vMerge w:val="restart"/>
            <w:shd w:val="clear" w:color="auto" w:fill="auto"/>
            <w:vAlign w:val="center"/>
            <w:hideMark/>
          </w:tcPr>
          <w:p w:rsidR="007E0515" w:rsidRPr="00062BD5" w:rsidRDefault="00614942" w:rsidP="00A9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  <w:r w:rsidR="007E0515"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875" w:type="pct"/>
            <w:gridSpan w:val="4"/>
            <w:shd w:val="clear" w:color="auto" w:fill="auto"/>
            <w:vAlign w:val="center"/>
            <w:hideMark/>
          </w:tcPr>
          <w:p w:rsidR="007E0515" w:rsidRPr="00062BD5" w:rsidRDefault="00614942" w:rsidP="0035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="007E0515"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7E0515" w:rsidRPr="00062BD5" w:rsidRDefault="00CE7FB2" w:rsidP="0035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Отклонение факта </w:t>
            </w:r>
            <w:r w:rsidR="00614942"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="0086447E"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года от факта </w:t>
            </w:r>
            <w:r w:rsidR="00614942"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  <w:r w:rsidR="007E0515"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года, тыс. рублей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Темп прироста (снижения),%</w:t>
            </w:r>
          </w:p>
        </w:tc>
      </w:tr>
      <w:tr w:rsidR="001A6C1C" w:rsidRPr="00062BD5" w:rsidTr="00412E56">
        <w:trPr>
          <w:trHeight w:val="104"/>
        </w:trPr>
        <w:tc>
          <w:tcPr>
            <w:tcW w:w="1172" w:type="pct"/>
            <w:vMerge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9" w:type="pct"/>
            <w:gridSpan w:val="2"/>
            <w:vMerge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Уточненный план, тыс. рублей</w:t>
            </w:r>
          </w:p>
        </w:tc>
        <w:tc>
          <w:tcPr>
            <w:tcW w:w="1406" w:type="pct"/>
            <w:gridSpan w:val="3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Исполнение</w:t>
            </w:r>
          </w:p>
        </w:tc>
        <w:tc>
          <w:tcPr>
            <w:tcW w:w="547" w:type="pct"/>
            <w:vMerge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2568" w:rsidRPr="00062BD5" w:rsidTr="00412E56">
        <w:trPr>
          <w:trHeight w:val="130"/>
        </w:trPr>
        <w:tc>
          <w:tcPr>
            <w:tcW w:w="1172" w:type="pct"/>
            <w:vMerge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469" w:type="pct"/>
            <w:vMerge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Исполнение к уточненному плану, %</w:t>
            </w:r>
          </w:p>
        </w:tc>
        <w:tc>
          <w:tcPr>
            <w:tcW w:w="547" w:type="pct"/>
            <w:vMerge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2568" w:rsidRPr="00062BD5" w:rsidTr="00412E56">
        <w:trPr>
          <w:trHeight w:val="58"/>
        </w:trPr>
        <w:tc>
          <w:tcPr>
            <w:tcW w:w="1172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E0515" w:rsidRPr="00062BD5" w:rsidRDefault="007E0515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062BD5" w:rsidRPr="00062BD5" w:rsidTr="00412E56">
        <w:trPr>
          <w:trHeight w:val="188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ВСЕГО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65 311,8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76 941,7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72 556,2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94,3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7 244,4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111,1</w:t>
            </w:r>
          </w:p>
        </w:tc>
      </w:tr>
      <w:tr w:rsidR="00062BD5" w:rsidRPr="00062BD5" w:rsidTr="00412E56">
        <w:trPr>
          <w:trHeight w:val="197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Налоговые и неналоговые доходы, в т.ч.: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20 530,2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31,4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26 181,8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26 796,3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36,9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102,3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6 266,1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130,5</w:t>
            </w:r>
          </w:p>
        </w:tc>
      </w:tr>
      <w:tr w:rsidR="00062BD5" w:rsidRPr="00062BD5" w:rsidTr="00412E56">
        <w:trPr>
          <w:trHeight w:val="224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Налоговые доходы, в т.ч.: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19 462,0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29,8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25 067,7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25 666,5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35,4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102,4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6 204,5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131,9</w:t>
            </w:r>
          </w:p>
        </w:tc>
      </w:tr>
      <w:tr w:rsidR="00062BD5" w:rsidRPr="00062BD5" w:rsidTr="00412E56">
        <w:trPr>
          <w:trHeight w:val="30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15 178,1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23,2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20 665,9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20 849,3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28,7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100,9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5 671,2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137,4</w:t>
            </w:r>
          </w:p>
        </w:tc>
      </w:tr>
      <w:tr w:rsidR="00062BD5" w:rsidRPr="00062BD5" w:rsidTr="00412E56">
        <w:trPr>
          <w:trHeight w:val="30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товары (акцизы)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2 911,9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3 048,5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3 226,1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4,4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105,8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314,2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110,8</w:t>
            </w:r>
          </w:p>
        </w:tc>
      </w:tr>
      <w:tr w:rsidR="00062BD5" w:rsidRPr="00062BD5" w:rsidTr="00412E56">
        <w:trPr>
          <w:trHeight w:val="30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062BD5" w:rsidRPr="00062BD5" w:rsidTr="00412E56">
        <w:trPr>
          <w:trHeight w:val="53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1 370,8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2,1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1 352,3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1 590,3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117,6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219,5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116,0</w:t>
            </w:r>
          </w:p>
        </w:tc>
      </w:tr>
      <w:tr w:rsidR="00062BD5" w:rsidRPr="00062BD5" w:rsidTr="00412E56">
        <w:trPr>
          <w:trHeight w:val="30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1,20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0,80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80,0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-0,40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66,7</w:t>
            </w:r>
          </w:p>
        </w:tc>
      </w:tr>
      <w:tr w:rsidR="00062BD5" w:rsidRPr="00062BD5" w:rsidTr="00412E56">
        <w:trPr>
          <w:trHeight w:val="675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062BD5" w:rsidRPr="00062BD5" w:rsidTr="00412E56">
        <w:trPr>
          <w:trHeight w:val="262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Неналоговые доходы, в т.ч.: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1 068,2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1,6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1 114,1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1 129,8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1,6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101,4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61,6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105,8</w:t>
            </w:r>
          </w:p>
        </w:tc>
      </w:tr>
      <w:tr w:rsidR="00062BD5" w:rsidRPr="00062BD5" w:rsidTr="00412E56">
        <w:trPr>
          <w:trHeight w:val="754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955,5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1 006,5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1 044,0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1,4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103,7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88,5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109,3</w:t>
            </w:r>
          </w:p>
        </w:tc>
      </w:tr>
      <w:tr w:rsidR="00605501" w:rsidRPr="00062BD5" w:rsidTr="00412E56">
        <w:trPr>
          <w:trHeight w:val="450"/>
        </w:trPr>
        <w:tc>
          <w:tcPr>
            <w:tcW w:w="1172" w:type="pct"/>
            <w:shd w:val="clear" w:color="auto" w:fill="auto"/>
            <w:vAlign w:val="center"/>
            <w:hideMark/>
          </w:tcPr>
          <w:p w:rsidR="00605501" w:rsidRPr="00062BD5" w:rsidRDefault="00605501" w:rsidP="0060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468" w:type="pct"/>
            <w:shd w:val="clear" w:color="auto" w:fill="auto"/>
          </w:tcPr>
          <w:p w:rsidR="00605501" w:rsidRPr="00062BD5" w:rsidRDefault="00605501" w:rsidP="00605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22,4</w:t>
            </w:r>
          </w:p>
        </w:tc>
        <w:tc>
          <w:tcPr>
            <w:tcW w:w="391" w:type="pct"/>
            <w:shd w:val="clear" w:color="auto" w:fill="auto"/>
          </w:tcPr>
          <w:p w:rsidR="00605501" w:rsidRPr="00062BD5" w:rsidRDefault="00605501" w:rsidP="00605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9" w:type="pct"/>
            <w:shd w:val="clear" w:color="auto" w:fill="auto"/>
          </w:tcPr>
          <w:p w:rsidR="00605501" w:rsidRPr="00062BD5" w:rsidRDefault="00605501" w:rsidP="00605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27,3</w:t>
            </w:r>
          </w:p>
        </w:tc>
        <w:tc>
          <w:tcPr>
            <w:tcW w:w="390" w:type="pct"/>
            <w:shd w:val="clear" w:color="auto" w:fill="auto"/>
          </w:tcPr>
          <w:p w:rsidR="00605501" w:rsidRPr="00062BD5" w:rsidRDefault="00605501" w:rsidP="00605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4,8</w:t>
            </w:r>
          </w:p>
        </w:tc>
        <w:tc>
          <w:tcPr>
            <w:tcW w:w="391" w:type="pct"/>
            <w:shd w:val="clear" w:color="auto" w:fill="auto"/>
          </w:tcPr>
          <w:p w:rsidR="00605501" w:rsidRPr="00605501" w:rsidRDefault="00605501" w:rsidP="00605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05501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5" w:type="pct"/>
            <w:shd w:val="clear" w:color="auto" w:fill="auto"/>
          </w:tcPr>
          <w:p w:rsidR="00605501" w:rsidRPr="00605501" w:rsidRDefault="00605501" w:rsidP="00605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05501">
              <w:rPr>
                <w:rFonts w:ascii="Times New Roman" w:hAnsi="Times New Roman" w:cs="Times New Roman"/>
                <w:sz w:val="14"/>
                <w:szCs w:val="14"/>
              </w:rPr>
              <w:t>17,6</w:t>
            </w:r>
          </w:p>
        </w:tc>
        <w:tc>
          <w:tcPr>
            <w:tcW w:w="547" w:type="pct"/>
            <w:shd w:val="clear" w:color="auto" w:fill="auto"/>
          </w:tcPr>
          <w:p w:rsidR="00605501" w:rsidRPr="00605501" w:rsidRDefault="00605501" w:rsidP="00605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05501">
              <w:rPr>
                <w:rFonts w:ascii="Times New Roman" w:hAnsi="Times New Roman" w:cs="Times New Roman"/>
                <w:sz w:val="14"/>
                <w:szCs w:val="14"/>
              </w:rPr>
              <w:t>-17,6</w:t>
            </w:r>
          </w:p>
        </w:tc>
        <w:tc>
          <w:tcPr>
            <w:tcW w:w="547" w:type="pct"/>
            <w:shd w:val="clear" w:color="auto" w:fill="auto"/>
          </w:tcPr>
          <w:p w:rsidR="00605501" w:rsidRPr="00605501" w:rsidRDefault="00605501" w:rsidP="00605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05501">
              <w:rPr>
                <w:rFonts w:ascii="Times New Roman" w:hAnsi="Times New Roman" w:cs="Times New Roman"/>
                <w:sz w:val="14"/>
                <w:szCs w:val="14"/>
              </w:rPr>
              <w:t>21,4</w:t>
            </w:r>
          </w:p>
        </w:tc>
      </w:tr>
      <w:tr w:rsidR="00062BD5" w:rsidRPr="00062BD5" w:rsidTr="00412E56">
        <w:trPr>
          <w:trHeight w:val="572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90,3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80,3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81,0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100,9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-9,3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89,7</w:t>
            </w:r>
          </w:p>
        </w:tc>
      </w:tr>
      <w:tr w:rsidR="00062BD5" w:rsidRPr="00062BD5" w:rsidTr="00412E56">
        <w:trPr>
          <w:trHeight w:val="352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 возмещения ущерба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062BD5" w:rsidRPr="00062BD5" w:rsidTr="00412E56">
        <w:trPr>
          <w:trHeight w:val="30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062BD5" w:rsidRPr="00062BD5" w:rsidTr="00412E56">
        <w:trPr>
          <w:trHeight w:val="30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Безвозмездные поступления, в т.ч.: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44 781,6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50 759,9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45 759,9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63,1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90,1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978,3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102,2</w:t>
            </w:r>
          </w:p>
        </w:tc>
      </w:tr>
      <w:tr w:rsidR="00062BD5" w:rsidRPr="00062BD5" w:rsidTr="00412E56">
        <w:trPr>
          <w:trHeight w:val="68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27 438,6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42,0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31 361,4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31 361,4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3 922,8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114,3</w:t>
            </w:r>
          </w:p>
        </w:tc>
      </w:tr>
      <w:tr w:rsidR="00062BD5" w:rsidRPr="00062BD5" w:rsidTr="00412E56">
        <w:trPr>
          <w:trHeight w:val="54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2 602,8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588,1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588,1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0,8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-2 014,7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22,6</w:t>
            </w:r>
          </w:p>
        </w:tc>
      </w:tr>
      <w:tr w:rsidR="00062BD5" w:rsidRPr="00062BD5" w:rsidTr="00412E56">
        <w:trPr>
          <w:trHeight w:val="143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350,2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345,0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345,0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-5,2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98,5</w:t>
            </w:r>
          </w:p>
        </w:tc>
      </w:tr>
      <w:tr w:rsidR="00062BD5" w:rsidRPr="00062BD5" w:rsidTr="00412E56">
        <w:trPr>
          <w:trHeight w:val="30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14 403,0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22,1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18 039,1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13 039,1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18,0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72,3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-1 363,9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90,5</w:t>
            </w:r>
          </w:p>
        </w:tc>
      </w:tr>
      <w:tr w:rsidR="00062BD5" w:rsidRPr="00062BD5" w:rsidTr="00412E56">
        <w:trPr>
          <w:trHeight w:val="373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426,3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426,3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426,3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062BD5" w:rsidRPr="00062BD5" w:rsidTr="00412E56">
        <w:trPr>
          <w:trHeight w:val="300"/>
        </w:trPr>
        <w:tc>
          <w:tcPr>
            <w:tcW w:w="1172" w:type="pct"/>
            <w:shd w:val="clear" w:color="auto" w:fill="auto"/>
            <w:vAlign w:val="center"/>
            <w:hideMark/>
          </w:tcPr>
          <w:p w:rsidR="00062BD5" w:rsidRPr="00062BD5" w:rsidRDefault="00062BD5" w:rsidP="00062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бюджета сельских поселений</w:t>
            </w:r>
          </w:p>
        </w:tc>
        <w:tc>
          <w:tcPr>
            <w:tcW w:w="468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-13,0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9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0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1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13,0</w:t>
            </w:r>
          </w:p>
        </w:tc>
        <w:tc>
          <w:tcPr>
            <w:tcW w:w="547" w:type="pct"/>
            <w:shd w:val="clear" w:color="auto" w:fill="auto"/>
          </w:tcPr>
          <w:p w:rsidR="00062BD5" w:rsidRPr="00062BD5" w:rsidRDefault="00062BD5" w:rsidP="00062B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2BD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</w:tbl>
    <w:p w:rsidR="0086447E" w:rsidRPr="006B54B2" w:rsidRDefault="0086447E" w:rsidP="0086447E">
      <w:pPr>
        <w:tabs>
          <w:tab w:val="left" w:pos="0"/>
          <w:tab w:val="left" w:pos="709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Согласно данным годового отчета бюджет поселения по доходам исполнен за </w:t>
      </w:r>
      <w:r w:rsidR="00614942"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в сумме </w:t>
      </w:r>
      <w:r w:rsidR="006B54B2"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72 556,2</w:t>
      </w: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в том числе: налоговые и неналоговые доходы в сумме </w:t>
      </w:r>
      <w:r w:rsidR="006B54B2"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26 796,3</w:t>
      </w: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 безвозмездные поступления в сумме </w:t>
      </w:r>
      <w:r w:rsidR="006B54B2"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45 759,9</w:t>
      </w: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 Доходы бюджета поселения исполнены на </w:t>
      </w:r>
      <w:r w:rsidR="006B54B2"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94,3</w:t>
      </w: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уточненного плана, в том числе: налоговые </w:t>
      </w: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неналоговые доходы на </w:t>
      </w:r>
      <w:r w:rsidR="006B54B2"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102,63</w:t>
      </w: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безвозмездные поступления на </w:t>
      </w:r>
      <w:r w:rsidR="006B54B2"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90,1</w:t>
      </w:r>
      <w:r w:rsidRPr="006B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86447E" w:rsidRPr="00A97C25" w:rsidRDefault="0086447E" w:rsidP="0086447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</w:t>
      </w:r>
      <w:r w:rsidR="00614942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 исполнение бюджета по доходам увеличилось на </w:t>
      </w:r>
      <w:r w:rsidR="00A97C25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7 244,4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97C25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11,1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при этом налоговые 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неналоговые доходы увеличились на </w:t>
      </w:r>
      <w:r w:rsidR="00A97C25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6 266,1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97C25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30,5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безвозмездные поступления </w:t>
      </w:r>
      <w:r w:rsidR="00A97C25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увеличились</w:t>
      </w:r>
      <w:r w:rsidR="001502E7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A97C25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978,3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или </w:t>
      </w:r>
      <w:r w:rsidR="00A97C25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2,2</w:t>
      </w:r>
      <w:r w:rsidR="001502E7"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7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86447E" w:rsidRPr="00B8359C" w:rsidRDefault="0086447E" w:rsidP="0086447E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14942" w:rsidRPr="00B83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3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</w:t>
      </w:r>
      <w:r w:rsidRPr="00B8359C">
        <w:rPr>
          <w:rFonts w:ascii="Times New Roman" w:hAnsi="Times New Roman" w:cs="Times New Roman"/>
          <w:sz w:val="28"/>
          <w:szCs w:val="28"/>
        </w:rPr>
        <w:t xml:space="preserve">структуре доходных источников увеличилась доля собственных доходов с </w:t>
      </w:r>
      <w:r w:rsidR="00B8359C" w:rsidRPr="00B8359C">
        <w:rPr>
          <w:rFonts w:ascii="Times New Roman" w:hAnsi="Times New Roman" w:cs="Times New Roman"/>
          <w:sz w:val="28"/>
          <w:szCs w:val="28"/>
        </w:rPr>
        <w:t>31,4</w:t>
      </w:r>
      <w:r w:rsidR="001502E7" w:rsidRPr="00B8359C">
        <w:rPr>
          <w:rFonts w:ascii="Times New Roman" w:hAnsi="Times New Roman" w:cs="Times New Roman"/>
          <w:sz w:val="28"/>
          <w:szCs w:val="28"/>
        </w:rPr>
        <w:t xml:space="preserve"> </w:t>
      </w:r>
      <w:r w:rsidRPr="00B8359C">
        <w:rPr>
          <w:rFonts w:ascii="Times New Roman" w:hAnsi="Times New Roman" w:cs="Times New Roman"/>
          <w:sz w:val="28"/>
          <w:szCs w:val="28"/>
        </w:rPr>
        <w:t xml:space="preserve">% до </w:t>
      </w:r>
      <w:r w:rsidR="00B8359C" w:rsidRPr="00B8359C">
        <w:rPr>
          <w:rFonts w:ascii="Times New Roman" w:hAnsi="Times New Roman" w:cs="Times New Roman"/>
          <w:sz w:val="28"/>
          <w:szCs w:val="28"/>
        </w:rPr>
        <w:t>36,9</w:t>
      </w:r>
      <w:r w:rsidRPr="00B8359C">
        <w:rPr>
          <w:rFonts w:ascii="Times New Roman" w:hAnsi="Times New Roman" w:cs="Times New Roman"/>
          <w:sz w:val="28"/>
          <w:szCs w:val="28"/>
        </w:rPr>
        <w:t xml:space="preserve"> % и уменьшилась доля безвозмездных поступлений с </w:t>
      </w:r>
      <w:r w:rsidR="00B8359C" w:rsidRPr="00B8359C">
        <w:rPr>
          <w:rFonts w:ascii="Times New Roman" w:hAnsi="Times New Roman" w:cs="Times New Roman"/>
          <w:sz w:val="28"/>
          <w:szCs w:val="28"/>
        </w:rPr>
        <w:t>68,6</w:t>
      </w:r>
      <w:r w:rsidRPr="00B8359C">
        <w:rPr>
          <w:rFonts w:ascii="Times New Roman" w:hAnsi="Times New Roman" w:cs="Times New Roman"/>
          <w:sz w:val="28"/>
          <w:szCs w:val="28"/>
        </w:rPr>
        <w:t xml:space="preserve"> % до </w:t>
      </w:r>
      <w:r w:rsidR="00B8359C" w:rsidRPr="00B8359C">
        <w:rPr>
          <w:rFonts w:ascii="Times New Roman" w:hAnsi="Times New Roman" w:cs="Times New Roman"/>
          <w:sz w:val="28"/>
          <w:szCs w:val="28"/>
        </w:rPr>
        <w:t>63,1</w:t>
      </w:r>
      <w:r w:rsidR="001502E7" w:rsidRPr="00B8359C">
        <w:rPr>
          <w:rFonts w:ascii="Times New Roman" w:hAnsi="Times New Roman" w:cs="Times New Roman"/>
          <w:sz w:val="28"/>
          <w:szCs w:val="28"/>
        </w:rPr>
        <w:t xml:space="preserve"> %</w:t>
      </w:r>
      <w:r w:rsidRPr="00B8359C">
        <w:rPr>
          <w:rFonts w:ascii="Times New Roman" w:hAnsi="Times New Roman" w:cs="Times New Roman"/>
          <w:sz w:val="28"/>
          <w:szCs w:val="28"/>
        </w:rPr>
        <w:t>.</w:t>
      </w:r>
    </w:p>
    <w:p w:rsidR="0086447E" w:rsidRPr="00340CEC" w:rsidRDefault="0086447E" w:rsidP="0086447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структуре доходов бюджета поселения в </w:t>
      </w:r>
      <w:r w:rsidR="00614942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доля налоговых и неналоговых доходов в общем объеме доходов поселения составила 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36,9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26 796,3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в том числе доля налоговых доходов 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общем объеме доходов составила 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35,4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25 666,5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доля неналоговых доходов составила </w:t>
      </w:r>
      <w:r w:rsidR="001502E7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1,6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1 129,8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:rsidR="0086447E" w:rsidRPr="00340CEC" w:rsidRDefault="0086447E" w:rsidP="0086447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Наибольший удельный вес 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28,7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в общем объеме исполненных доходов составляют налоги на прибыль, доходы физических лиц – 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20 849,3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с исполнением 1</w:t>
      </w:r>
      <w:r w:rsidR="001502E7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00,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годового уточненного плана. Поступления к аналогичному показателю </w:t>
      </w:r>
      <w:r w:rsidR="00614942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увеличились на 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5 671,2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340CEC"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37,4</w:t>
      </w:r>
      <w:r w:rsidRPr="0034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86447E" w:rsidRPr="00AA0C7B" w:rsidRDefault="0086447E" w:rsidP="0086447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налогов на товары (работы, услуги), реализуемые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территории РФ (акцизы) в </w:t>
      </w:r>
      <w:r w:rsidR="00614942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составила </w:t>
      </w:r>
      <w:r w:rsidR="001502E7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4,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 Поступления 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аналогичному показателю </w:t>
      </w:r>
      <w:r w:rsidR="00614942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увеличились на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314,2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10,8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исполнение к уточненному плану составило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105,8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3 226,1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:rsidR="0086447E" w:rsidRPr="00AA0C7B" w:rsidRDefault="0086447E" w:rsidP="0086447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на имущество (налог на имущество физических лиц, транспортный налог, земельный налог) в </w:t>
      </w:r>
      <w:r w:rsidR="00614942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1 590,3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117,6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годового уточненного плана. 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аналогичному показателю </w:t>
      </w:r>
      <w:r w:rsidR="00614942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увеличение на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219,5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16,0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86447E" w:rsidRPr="00AA0C7B" w:rsidRDefault="0086447E" w:rsidP="0086447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Госпошлина в </w:t>
      </w:r>
      <w:r w:rsidR="00614942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исполнена в объеме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0,8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</w:t>
      </w:r>
      <w:r w:rsidR="00780AAE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годового уточненного плана, к аналогичному показателю 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14942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уменьшение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780AAE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0,4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33,3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86447E" w:rsidRPr="00AA0C7B" w:rsidRDefault="0086447E" w:rsidP="0086447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Неналоговые доходы в </w:t>
      </w:r>
      <w:r w:rsidR="00614942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1 129,8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101,4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уточненного плана. К аналогичному показателю </w:t>
      </w:r>
      <w:r w:rsidR="00614942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</w:t>
      </w:r>
      <w:r w:rsidR="00780AAE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61,6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A0C7B"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5,8</w:t>
      </w:r>
      <w:r w:rsidRPr="00AA0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 </w:t>
      </w:r>
    </w:p>
    <w:p w:rsidR="00AE50E2" w:rsidRPr="0046341E" w:rsidRDefault="00022709" w:rsidP="00013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аибольший удельный вес в общем объеме </w:t>
      </w:r>
      <w:r w:rsidR="00C756F5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неналоговых 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занимают </w:t>
      </w:r>
      <w:r w:rsidR="00AE50E2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</w:t>
      </w:r>
      <w:r w:rsidR="00780AA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использования имущества, находящегося </w:t>
      </w:r>
      <w:r w:rsidR="00780AA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государственной и муниципальной собственности </w:t>
      </w:r>
      <w:r w:rsidR="0046341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="00DA6C4B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E50E2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6341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1 044,0</w:t>
      </w:r>
      <w:r w:rsidR="00DA6C4B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0133CB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исполнением </w:t>
      </w:r>
      <w:r w:rsidR="00780AA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341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0AA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341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6C4B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плана.</w:t>
      </w:r>
      <w:r w:rsidR="000133CB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2DA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аналогичному показателю </w:t>
      </w:r>
      <w:r w:rsidR="00614942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 </w:t>
      </w:r>
      <w:r w:rsidR="00C756F5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DA6C4B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доходов</w:t>
      </w:r>
      <w:r w:rsidR="00DA6C4B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6341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88,5</w:t>
      </w:r>
      <w:r w:rsidR="00780AA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82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</w:t>
      </w:r>
      <w:r w:rsidR="00AE50E2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41E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9,3</w:t>
      </w:r>
      <w:r w:rsidR="00DA6C4B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118" w:rsidRPr="0046341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F13928" w:rsidRPr="001D29D7" w:rsidRDefault="003E6422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</w:t>
      </w:r>
      <w:r w:rsidR="00780AAE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продажи материальных и нематериальных активов </w:t>
      </w:r>
      <w:r w:rsidR="0045311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4942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9342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исполнены</w:t>
      </w:r>
      <w:r w:rsidR="00D006B3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="00447E13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бъеме</w:t>
      </w:r>
      <w:r w:rsidR="00C80ED0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9D7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81,0</w:t>
      </w:r>
      <w:r w:rsidR="00447E13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80ED0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100,</w:t>
      </w:r>
      <w:r w:rsidR="001D29D7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47E13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плана.</w:t>
      </w:r>
      <w:r w:rsidR="00C80ED0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CCF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аналогичному показателю 20</w:t>
      </w:r>
      <w:r w:rsidR="00E179CB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9342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</w:t>
      </w:r>
      <w:r w:rsidR="00C80ED0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</w:t>
      </w:r>
      <w:r w:rsid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1D29D7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9,3</w:t>
      </w:r>
      <w:r w:rsidR="00E179CB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A00CCF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F1392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D29D7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10,3</w:t>
      </w:r>
      <w:r w:rsidR="00E179CB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928" w:rsidRPr="001D29D7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C80ED0" w:rsidRPr="00605501" w:rsidRDefault="00E179CB" w:rsidP="00C80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</w:t>
      </w:r>
      <w:r w:rsidR="0042759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оказания платных услуг (работ) и компенсации затрат госуд</w:t>
      </w:r>
      <w:r w:rsidR="00F464D5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арства 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4942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C80ED0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объеме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 w:rsidR="00C80ED0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17,6</w:t>
      </w:r>
      <w:r w:rsidR="00C80ED0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 К аналогичному показателю </w:t>
      </w:r>
      <w:r w:rsidR="00614942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80ED0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C80ED0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на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17,6 тыс. рублей или 78,6</w:t>
      </w:r>
      <w:r w:rsidR="00C80ED0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47A22" w:rsidRPr="002976E5" w:rsidRDefault="00693428" w:rsidP="00647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</w:t>
      </w:r>
      <w:r w:rsidR="001641B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бюджета поселения в </w:t>
      </w:r>
      <w:r w:rsidR="00614942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доля безвозмездных поступлений в общем объеме доходов поселения составила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63,1</w:t>
      </w:r>
      <w:r w:rsidR="0042759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45 759,9</w:t>
      </w:r>
      <w:r w:rsidR="0042759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783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</w:t>
      </w:r>
      <w:r w:rsidR="009D47D4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дотаций в общем объеме </w:t>
      </w:r>
      <w:r w:rsidR="00307783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43,2</w:t>
      </w:r>
      <w:r w:rsidR="0042759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31 361,4</w:t>
      </w:r>
      <w:r w:rsidR="0042759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9D47D4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доля</w:t>
      </w:r>
      <w:r w:rsidR="0042759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="0042759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588,1</w:t>
      </w:r>
      <w:r w:rsidR="0042759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доля </w:t>
      </w:r>
      <w:r w:rsidR="009D47D4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субвенций </w:t>
      </w:r>
      <w:r w:rsidR="001641B6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4B23C4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345,0</w:t>
      </w:r>
      <w:r w:rsidR="00F464D5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рублей, доля иных</w:t>
      </w:r>
      <w:r w:rsidR="004B23C4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межбюджетных трансфертов составила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18,0</w:t>
      </w: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</w:t>
      </w:r>
      <w:r w:rsidR="00BF40FF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13 039,1</w:t>
      </w:r>
      <w:r w:rsidR="004B23C4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ED0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доля б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езвозмездны</w:t>
      </w:r>
      <w:r w:rsid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</w:t>
      </w:r>
      <w:r w:rsid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государственных (муниципальных) организаций</w:t>
      </w:r>
      <w:r w:rsid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0,6 % или 426,3 тыс. рублей.</w:t>
      </w:r>
    </w:p>
    <w:p w:rsidR="00307783" w:rsidRPr="00605501" w:rsidRDefault="00D66462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аналогичному показателю </w:t>
      </w:r>
      <w:r w:rsidR="00614942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93428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безвозмездных</w:t>
      </w:r>
      <w:r w:rsidR="00693428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на</w:t>
      </w:r>
      <w:r w:rsidR="00C161D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978,3</w:t>
      </w:r>
      <w:r w:rsidR="004B23C4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BF40FF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47A22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605501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23C4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60550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641B6" w:rsidRPr="002976E5" w:rsidRDefault="001641B6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u w:val="single"/>
          <w:lang w:eastAsia="ru-RU"/>
        </w:rPr>
      </w:pPr>
    </w:p>
    <w:p w:rsidR="00993028" w:rsidRPr="009305BB" w:rsidRDefault="00693428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305B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показателей расходной части бюджета сельского поселения Шапша:</w:t>
      </w:r>
    </w:p>
    <w:p w:rsidR="00647A22" w:rsidRPr="009305BB" w:rsidRDefault="00647A22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62D35" w:rsidRPr="005A786E" w:rsidRDefault="00262D35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7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сравнении с первоначальным бюджетом </w:t>
      </w:r>
      <w:r w:rsidRPr="005A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сельского поселения в </w:t>
      </w:r>
      <w:r w:rsidR="00614942" w:rsidRPr="005A786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A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году увеличены на </w:t>
      </w:r>
      <w:r w:rsidR="005A786E" w:rsidRPr="005A7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52,6</w:t>
      </w:r>
      <w:r w:rsidR="0090504F" w:rsidRPr="005A7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7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5A786E" w:rsidRPr="005A7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27 071,9</w:t>
      </w:r>
      <w:r w:rsidR="0090504F" w:rsidRPr="005A7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7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 (Таблица 3).  </w:t>
      </w:r>
    </w:p>
    <w:p w:rsidR="00262D35" w:rsidRPr="005A786E" w:rsidRDefault="00262D35" w:rsidP="0091197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A786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Таблица 3</w:t>
      </w:r>
    </w:p>
    <w:p w:rsidR="0090504F" w:rsidRPr="005A786E" w:rsidRDefault="0090504F" w:rsidP="0091197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786E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987"/>
        <w:gridCol w:w="2266"/>
        <w:gridCol w:w="1277"/>
        <w:gridCol w:w="847"/>
      </w:tblGrid>
      <w:tr w:rsidR="0091276D" w:rsidRPr="005A786E" w:rsidTr="00A25873">
        <w:trPr>
          <w:trHeight w:val="58"/>
        </w:trPr>
        <w:tc>
          <w:tcPr>
            <w:tcW w:w="1485" w:type="pct"/>
            <w:vMerge w:val="restart"/>
            <w:shd w:val="clear" w:color="auto" w:fill="auto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1095" w:type="pct"/>
            <w:vMerge w:val="restart"/>
            <w:shd w:val="clear" w:color="auto" w:fill="auto"/>
            <w:vAlign w:val="center"/>
            <w:hideMark/>
          </w:tcPr>
          <w:p w:rsidR="0091276D" w:rsidRPr="005A786E" w:rsidRDefault="0091276D" w:rsidP="00647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Первоначал</w:t>
            </w:r>
            <w:r w:rsidR="00A25873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ьный                план на </w:t>
            </w:r>
            <w:r w:rsidR="00614942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                        тыс. рублей                               (решение Совета                  депутатов                                       </w:t>
            </w:r>
            <w:r w:rsidR="005A786E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 20.12.2024                                                                                                            № 85</w:t>
            </w: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  <w:hideMark/>
          </w:tcPr>
          <w:p w:rsidR="0091276D" w:rsidRPr="005A786E" w:rsidRDefault="0091276D" w:rsidP="00647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                                 план на 202</w:t>
            </w:r>
            <w:r w:rsidR="005A786E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                        тыс. рублей                               (решение Совета                  депутатов                                        </w:t>
            </w:r>
            <w:r w:rsidR="005A786E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 20.12.2024                                                                                                            № 85</w:t>
            </w:r>
            <w:r w:rsidR="00487CE7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с и</w:t>
            </w:r>
            <w:r w:rsidR="00D129D4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зменения</w:t>
            </w:r>
            <w:r w:rsidR="00487CE7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="00D129D4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="00647A22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A786E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 19.12.2025                                                                                                № 139</w:t>
            </w:r>
            <w:r w:rsidR="00487CE7"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1" w:type="pct"/>
            <w:gridSpan w:val="2"/>
            <w:shd w:val="clear" w:color="auto" w:fill="auto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(+/-)</w:t>
            </w:r>
          </w:p>
        </w:tc>
      </w:tr>
      <w:tr w:rsidR="0091276D" w:rsidRPr="005A786E" w:rsidTr="00647A22">
        <w:trPr>
          <w:trHeight w:val="1552"/>
        </w:trPr>
        <w:tc>
          <w:tcPr>
            <w:tcW w:w="1485" w:type="pct"/>
            <w:vMerge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pct"/>
            <w:vMerge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pct"/>
            <w:vMerge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91276D" w:rsidRPr="005A786E" w:rsidTr="00A25873">
        <w:trPr>
          <w:trHeight w:val="58"/>
        </w:trPr>
        <w:tc>
          <w:tcPr>
            <w:tcW w:w="1485" w:type="pct"/>
            <w:shd w:val="clear" w:color="auto" w:fill="auto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91276D" w:rsidRPr="005A786E" w:rsidRDefault="0091276D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5A786E" w:rsidRPr="005A786E" w:rsidTr="00E3322F">
        <w:trPr>
          <w:trHeight w:val="310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19 527,1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21 827,9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2 300,8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</w:tr>
      <w:tr w:rsidR="005A786E" w:rsidRPr="005A786E" w:rsidTr="00E3322F">
        <w:trPr>
          <w:trHeight w:val="288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342,6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5A786E" w:rsidRPr="005A786E" w:rsidTr="00E3322F">
        <w:trPr>
          <w:trHeight w:val="387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965,2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965,3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2505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A786E" w:rsidRPr="005A786E" w:rsidTr="00E3322F">
        <w:trPr>
          <w:trHeight w:val="279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3 483,1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13 136,1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9 653,0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277,1</w:t>
            </w:r>
          </w:p>
        </w:tc>
      </w:tr>
      <w:tr w:rsidR="005A786E" w:rsidRPr="005A786E" w:rsidTr="00E3322F">
        <w:trPr>
          <w:trHeight w:val="411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9 646,4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21 342,2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11 695,8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121,2</w:t>
            </w:r>
          </w:p>
        </w:tc>
      </w:tr>
      <w:tr w:rsidR="005A786E" w:rsidRPr="005A786E" w:rsidTr="00E3322F">
        <w:trPr>
          <w:trHeight w:val="276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A786E" w:rsidRPr="005A786E" w:rsidTr="00E3322F">
        <w:trPr>
          <w:trHeight w:val="279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A786E" w:rsidRPr="005A786E" w:rsidTr="00E3322F">
        <w:trPr>
          <w:trHeight w:val="272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15 185,4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18 988,7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3 803,3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5A786E" w:rsidRPr="005A786E" w:rsidTr="00E3322F">
        <w:trPr>
          <w:trHeight w:val="300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A786E" w:rsidRPr="005A786E" w:rsidTr="00E3322F">
        <w:trPr>
          <w:trHeight w:val="300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A786E" w:rsidRPr="005A786E" w:rsidTr="00E3322F">
        <w:trPr>
          <w:trHeight w:val="228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2 136,0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1 675,8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-460,2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sz w:val="16"/>
                <w:szCs w:val="16"/>
              </w:rPr>
              <w:t>-21,5</w:t>
            </w:r>
          </w:p>
        </w:tc>
      </w:tr>
      <w:tr w:rsidR="005A786E" w:rsidRPr="002976E5" w:rsidTr="00E3322F">
        <w:trPr>
          <w:trHeight w:val="300"/>
        </w:trPr>
        <w:tc>
          <w:tcPr>
            <w:tcW w:w="1485" w:type="pct"/>
            <w:shd w:val="clear" w:color="auto" w:fill="auto"/>
            <w:vAlign w:val="center"/>
            <w:hideMark/>
          </w:tcPr>
          <w:p w:rsidR="005A786E" w:rsidRPr="005A786E" w:rsidRDefault="005A786E" w:rsidP="005A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78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51 497,3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78 569,3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27 071,9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6E" w:rsidRPr="005A786E" w:rsidRDefault="005A786E" w:rsidP="005A78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78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52,6</w:t>
            </w:r>
          </w:p>
        </w:tc>
      </w:tr>
    </w:tbl>
    <w:p w:rsidR="00651629" w:rsidRPr="00651629" w:rsidRDefault="00262D35" w:rsidP="0065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в бюджет сельского поселения изменения вн</w:t>
      </w:r>
      <w:r w:rsidR="000407E5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133CB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34E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48E8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1C05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B057C2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ервоначальный бюджет </w:t>
      </w:r>
      <w:r w:rsidR="00E12491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057C2" w:rsidRPr="00651629">
        <w:rPr>
          <w:rFonts w:ascii="Times New Roman" w:hAnsi="Times New Roman" w:cs="Times New Roman"/>
          <w:sz w:val="28"/>
          <w:szCs w:val="28"/>
        </w:rPr>
        <w:t xml:space="preserve"> </w:t>
      </w:r>
      <w:r w:rsidR="00B057C2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сельского поселения </w:t>
      </w:r>
      <w:bookmarkStart w:id="0" w:name="_Hlk227852936"/>
      <w:r w:rsidR="008C343E" w:rsidRPr="00651629">
        <w:rPr>
          <w:rFonts w:ascii="Times New Roman" w:hAnsi="Times New Roman" w:cs="Times New Roman"/>
          <w:sz w:val="28"/>
          <w:szCs w:val="28"/>
        </w:rPr>
        <w:t xml:space="preserve">от 20.12.2024 </w:t>
      </w:r>
      <w:r w:rsidR="004D3421" w:rsidRPr="00651629">
        <w:rPr>
          <w:rFonts w:ascii="Times New Roman" w:hAnsi="Times New Roman" w:cs="Times New Roman"/>
          <w:sz w:val="28"/>
          <w:szCs w:val="28"/>
        </w:rPr>
        <w:t xml:space="preserve">№ 85 </w:t>
      </w:r>
      <w:bookmarkEnd w:id="0"/>
      <w:r w:rsidR="00B057C2" w:rsidRPr="00651629">
        <w:rPr>
          <w:rFonts w:ascii="Times New Roman" w:hAnsi="Times New Roman" w:cs="Times New Roman"/>
          <w:sz w:val="28"/>
          <w:szCs w:val="28"/>
        </w:rPr>
        <w:t>«</w:t>
      </w:r>
      <w:r w:rsidR="004D3421" w:rsidRPr="00651629">
        <w:rPr>
          <w:rFonts w:ascii="Times New Roman" w:hAnsi="Times New Roman" w:cs="Times New Roman"/>
          <w:sz w:val="28"/>
          <w:szCs w:val="28"/>
        </w:rPr>
        <w:t>О бюджете сельского поселения Шапша на очередной 2025 год и плановый период 2026 и 2027 годов</w:t>
      </w:r>
      <w:r w:rsidR="00B057C2" w:rsidRPr="00651629">
        <w:rPr>
          <w:rFonts w:ascii="Times New Roman" w:hAnsi="Times New Roman" w:cs="Times New Roman"/>
          <w:sz w:val="28"/>
          <w:szCs w:val="28"/>
        </w:rPr>
        <w:t>»</w:t>
      </w:r>
      <w:r w:rsidR="00285727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1629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 оформлением решений Совета депутатов сельского поселения: </w:t>
      </w:r>
      <w:r w:rsidR="00651629" w:rsidRPr="006516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20.01.2025 № 87, от 14.03.2025 № 95, от 07.04.2025 № 98,                    от 06.05.2025 № 102, от 16.06.2025 № 104, от 04.07.2025 № 105,                                 от 01.08.2025 № 115, от 30.09.2025 № 116, от 31.10.2025 № 125,                                от 06.11.2025 № 130, от 19.12.2025 № 139.</w:t>
      </w:r>
    </w:p>
    <w:p w:rsidR="00B057C2" w:rsidRPr="00D11ABC" w:rsidRDefault="00B057C2" w:rsidP="00B057C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3 статьи 217 БК РФ</w:t>
      </w:r>
      <w:r w:rsidR="005948E6" w:rsidRPr="00D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сельского поселения </w:t>
      </w:r>
      <w:r w:rsidR="005948E6" w:rsidRPr="00D11ABC">
        <w:rPr>
          <w:rFonts w:ascii="Times New Roman" w:hAnsi="Times New Roman" w:cs="Times New Roman"/>
          <w:sz w:val="28"/>
          <w:szCs w:val="28"/>
        </w:rPr>
        <w:t>от 18.12.</w:t>
      </w:r>
      <w:r w:rsidR="00614942" w:rsidRPr="00D11ABC">
        <w:rPr>
          <w:rFonts w:ascii="Times New Roman" w:hAnsi="Times New Roman" w:cs="Times New Roman"/>
          <w:sz w:val="28"/>
          <w:szCs w:val="28"/>
        </w:rPr>
        <w:t>2024</w:t>
      </w:r>
      <w:r w:rsidR="005948E6" w:rsidRPr="00D11ABC">
        <w:rPr>
          <w:rFonts w:ascii="Times New Roman" w:hAnsi="Times New Roman" w:cs="Times New Roman"/>
          <w:sz w:val="28"/>
          <w:szCs w:val="28"/>
        </w:rPr>
        <w:t xml:space="preserve"> № 21 «О бюджете сельского поселения Шапша на очередной </w:t>
      </w:r>
      <w:r w:rsidR="00614942" w:rsidRPr="00D11ABC">
        <w:rPr>
          <w:rFonts w:ascii="Times New Roman" w:hAnsi="Times New Roman" w:cs="Times New Roman"/>
          <w:sz w:val="28"/>
          <w:szCs w:val="28"/>
        </w:rPr>
        <w:t>2025</w:t>
      </w:r>
      <w:r w:rsidR="005948E6" w:rsidRPr="00D11ABC">
        <w:rPr>
          <w:rFonts w:ascii="Times New Roman" w:hAnsi="Times New Roman" w:cs="Times New Roman"/>
          <w:sz w:val="28"/>
          <w:szCs w:val="28"/>
        </w:rPr>
        <w:t xml:space="preserve"> год и плановый период 2025 и 2026 годов»</w:t>
      </w:r>
      <w:r w:rsidRPr="00D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основания внесения в </w:t>
      </w:r>
      <w:r w:rsidR="00614942" w:rsidRPr="00D11AB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изменений в сводную бюджетную роспись без внесения изменений в решение о бюджете сельского поселения.</w:t>
      </w:r>
    </w:p>
    <w:p w:rsidR="005948E6" w:rsidRPr="000715B0" w:rsidRDefault="005948E6" w:rsidP="005948E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сравнении с первоначально утвержденным планом на </w:t>
      </w:r>
      <w:r w:rsidR="00614942"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уменьшены расходы по раздел</w:t>
      </w:r>
      <w:r w:rsid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«Физическая культура и спорт»</w:t>
      </w:r>
      <w:r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0715B0"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>460,2</w:t>
      </w:r>
      <w:r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21,</w:t>
      </w:r>
      <w:r w:rsidR="000715B0"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5948E6" w:rsidRPr="00CC5898" w:rsidRDefault="005948E6" w:rsidP="005948E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Рост расходов отмечается по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разделам: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«Национальная оборона» на 2,4 тыс. рублей или 0,7 %, 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«Национальная экономика» на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9 653,0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</w:t>
      </w:r>
      <w:r w:rsidR="000133CB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277,1</w:t>
      </w:r>
      <w:r w:rsidR="0043256C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«Жилищно-коммунальное хозяйство» на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11 695,8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121,2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43256C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«Общегосударственные вопросы» на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2 300,8</w:t>
      </w:r>
      <w:r w:rsidR="0043256C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3256C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,8 %, 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«Культура и кинематография» на 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3 803,3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3256C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5898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43256C" w:rsidRPr="00CC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5948E6" w:rsidRPr="0025054E" w:rsidRDefault="005948E6" w:rsidP="0058682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54E">
        <w:rPr>
          <w:rFonts w:ascii="Times New Roman" w:hAnsi="Times New Roman" w:cs="Times New Roman"/>
          <w:bCs/>
          <w:sz w:val="28"/>
          <w:szCs w:val="28"/>
        </w:rPr>
        <w:t xml:space="preserve">Первоначальным планом не были предусмотрены расходы </w:t>
      </w:r>
      <w:r w:rsidRPr="0025054E">
        <w:rPr>
          <w:rFonts w:ascii="Times New Roman" w:hAnsi="Times New Roman" w:cs="Times New Roman"/>
          <w:bCs/>
          <w:sz w:val="28"/>
          <w:szCs w:val="28"/>
        </w:rPr>
        <w:br/>
        <w:t xml:space="preserve">по разделу «Образование» - в течение года утверждены в размере </w:t>
      </w:r>
      <w:r w:rsidR="0025054E" w:rsidRPr="0025054E">
        <w:rPr>
          <w:rFonts w:ascii="Times New Roman" w:hAnsi="Times New Roman" w:cs="Times New Roman"/>
          <w:bCs/>
          <w:sz w:val="28"/>
          <w:szCs w:val="28"/>
        </w:rPr>
        <w:t>76,7</w:t>
      </w:r>
      <w:r w:rsidRPr="0025054E">
        <w:rPr>
          <w:rFonts w:ascii="Times New Roman" w:hAnsi="Times New Roman" w:cs="Times New Roman"/>
          <w:bCs/>
          <w:sz w:val="28"/>
          <w:szCs w:val="28"/>
        </w:rPr>
        <w:t xml:space="preserve"> тыс. рублей. </w:t>
      </w:r>
    </w:p>
    <w:p w:rsidR="005948E6" w:rsidRPr="0025054E" w:rsidRDefault="005948E6" w:rsidP="005948E6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54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предусмотрены первоначальным и уточненным планом </w:t>
      </w:r>
      <w:r w:rsidRPr="0025054E">
        <w:rPr>
          <w:rFonts w:ascii="Times New Roman" w:hAnsi="Times New Roman" w:cs="Times New Roman"/>
          <w:bCs/>
          <w:sz w:val="28"/>
          <w:szCs w:val="28"/>
        </w:rPr>
        <w:br/>
        <w:t xml:space="preserve">и отсутствовали в </w:t>
      </w:r>
      <w:r w:rsidR="00614942" w:rsidRPr="0025054E">
        <w:rPr>
          <w:rFonts w:ascii="Times New Roman" w:hAnsi="Times New Roman" w:cs="Times New Roman"/>
          <w:bCs/>
          <w:sz w:val="28"/>
          <w:szCs w:val="28"/>
        </w:rPr>
        <w:t>2025</w:t>
      </w:r>
      <w:r w:rsidRPr="0025054E">
        <w:rPr>
          <w:rFonts w:ascii="Times New Roman" w:hAnsi="Times New Roman" w:cs="Times New Roman"/>
          <w:bCs/>
          <w:sz w:val="28"/>
          <w:szCs w:val="28"/>
        </w:rPr>
        <w:t xml:space="preserve"> году расходы по разделам «Здравоохранение» </w:t>
      </w:r>
      <w:r w:rsidRPr="0025054E">
        <w:rPr>
          <w:rFonts w:ascii="Times New Roman" w:hAnsi="Times New Roman" w:cs="Times New Roman"/>
          <w:bCs/>
          <w:sz w:val="28"/>
          <w:szCs w:val="28"/>
        </w:rPr>
        <w:br/>
        <w:t>и «Охрана окружающей среды».</w:t>
      </w:r>
    </w:p>
    <w:p w:rsidR="00262D35" w:rsidRPr="0025054E" w:rsidRDefault="00262D35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расходной части бюджета сельского поселения </w:t>
      </w:r>
      <w:r w:rsidR="00031C05"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</w:t>
      </w:r>
      <w:r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727"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4942"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разрезе разделов бюджетной классификации представлено </w:t>
      </w:r>
      <w:r w:rsidR="00285727"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05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4.</w:t>
      </w:r>
    </w:p>
    <w:p w:rsidR="00262D35" w:rsidRPr="00CC5898" w:rsidRDefault="00262D35" w:rsidP="0091197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C589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Таблица 4</w:t>
      </w:r>
    </w:p>
    <w:p w:rsidR="001B420C" w:rsidRPr="00CC5898" w:rsidRDefault="001B420C" w:rsidP="0091197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898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2270"/>
        <w:gridCol w:w="1987"/>
        <w:gridCol w:w="1999"/>
        <w:gridCol w:w="1649"/>
        <w:gridCol w:w="1167"/>
      </w:tblGrid>
      <w:tr w:rsidR="00E95291" w:rsidRPr="00CC5898" w:rsidTr="00B61305">
        <w:trPr>
          <w:trHeight w:val="49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1B420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B61305" w:rsidP="0043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Уточненный план на </w:t>
            </w:r>
            <w:r w:rsidR="00CC5898"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  <w:r w:rsidR="001B420C"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рублей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4E774A" w:rsidP="0043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 за </w:t>
            </w:r>
            <w:r w:rsidR="00614942"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  <w:r w:rsidR="001B420C"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тыс. рублей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1B420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</w:t>
            </w:r>
            <w:r w:rsidR="004653DD"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(+/-), тыс. рублей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1B420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95291" w:rsidRPr="00CC5898" w:rsidTr="00B61305">
        <w:trPr>
          <w:trHeight w:val="49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1B420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1B420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1B420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1B420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0C" w:rsidRPr="00CC5898" w:rsidRDefault="001B420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CC5898" w:rsidRPr="00CC5898" w:rsidTr="00E3322F">
        <w:trPr>
          <w:trHeight w:val="112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21 827,9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21 380,5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-447,4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</w:tr>
      <w:tr w:rsidR="00CC5898" w:rsidRPr="00CC5898" w:rsidTr="00E3322F">
        <w:trPr>
          <w:trHeight w:val="159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C5898" w:rsidRPr="00CC5898" w:rsidTr="00E3322F">
        <w:trPr>
          <w:trHeight w:val="389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965,3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965,3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C5898" w:rsidRPr="00CC5898" w:rsidTr="00E3322F">
        <w:trPr>
          <w:trHeight w:val="256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13 136,1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12 376,9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-759,2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</w:tr>
      <w:tr w:rsidR="00CC5898" w:rsidRPr="00CC5898" w:rsidTr="00E3322F">
        <w:trPr>
          <w:trHeight w:val="105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21 342,2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15 669,5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-5 672,7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</w:tr>
      <w:tr w:rsidR="00CC5898" w:rsidRPr="00CC5898" w:rsidTr="00E3322F">
        <w:trPr>
          <w:trHeight w:val="179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C5898" w:rsidRPr="00CC5898" w:rsidTr="00E3322F">
        <w:trPr>
          <w:trHeight w:val="125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C5898" w:rsidRPr="00CC5898" w:rsidTr="00E3322F">
        <w:trPr>
          <w:trHeight w:val="244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18 988,7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18 902,9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-85,8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C5898" w:rsidRPr="00CC5898" w:rsidTr="00E3322F">
        <w:trPr>
          <w:trHeight w:val="245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C5898" w:rsidRPr="00CC5898" w:rsidTr="00E3322F">
        <w:trPr>
          <w:trHeight w:val="135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C5898" w:rsidRPr="00CC5898" w:rsidTr="00E3322F">
        <w:trPr>
          <w:trHeight w:val="223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1 675,8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1 675,8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C5898" w:rsidRPr="00CC5898" w:rsidTr="00E3322F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98" w:rsidRPr="00CC5898" w:rsidRDefault="00CC5898" w:rsidP="00C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78 569,3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71 604,3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-6 965,1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8" w:rsidRPr="00CC5898" w:rsidRDefault="00CC5898" w:rsidP="00CC58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58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91,1</w:t>
            </w:r>
          </w:p>
        </w:tc>
      </w:tr>
    </w:tbl>
    <w:p w:rsidR="004653DD" w:rsidRPr="00CC5898" w:rsidRDefault="004653DD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DE1" w:rsidRPr="0050395A" w:rsidRDefault="004D4DE1" w:rsidP="004D4DE1">
      <w:pPr>
        <w:keepNext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сельского поселения </w:t>
      </w:r>
      <w:r w:rsidRPr="0050395A">
        <w:rPr>
          <w:rFonts w:ascii="Times New Roman" w:hAnsi="Times New Roman" w:cs="Times New Roman"/>
          <w:sz w:val="28"/>
          <w:szCs w:val="28"/>
        </w:rPr>
        <w:t xml:space="preserve">от </w:t>
      </w:r>
      <w:r w:rsidR="0050395A" w:rsidRPr="0050395A">
        <w:rPr>
          <w:rFonts w:ascii="Times New Roman" w:hAnsi="Times New Roman" w:cs="Times New Roman"/>
          <w:sz w:val="28"/>
          <w:szCs w:val="28"/>
        </w:rPr>
        <w:t>20</w:t>
      </w:r>
      <w:r w:rsidRPr="0050395A">
        <w:rPr>
          <w:rFonts w:ascii="Times New Roman" w:hAnsi="Times New Roman" w:cs="Times New Roman"/>
          <w:sz w:val="28"/>
          <w:szCs w:val="28"/>
        </w:rPr>
        <w:t>.12.</w:t>
      </w:r>
      <w:r w:rsidR="00614942" w:rsidRPr="0050395A">
        <w:rPr>
          <w:rFonts w:ascii="Times New Roman" w:hAnsi="Times New Roman" w:cs="Times New Roman"/>
          <w:sz w:val="28"/>
          <w:szCs w:val="28"/>
        </w:rPr>
        <w:t>2024</w:t>
      </w:r>
      <w:r w:rsidRPr="0050395A">
        <w:rPr>
          <w:rFonts w:ascii="Times New Roman" w:hAnsi="Times New Roman" w:cs="Times New Roman"/>
          <w:sz w:val="28"/>
          <w:szCs w:val="28"/>
        </w:rPr>
        <w:t xml:space="preserve"> № </w:t>
      </w:r>
      <w:r w:rsidR="0050395A" w:rsidRPr="0050395A">
        <w:rPr>
          <w:rFonts w:ascii="Times New Roman" w:hAnsi="Times New Roman" w:cs="Times New Roman"/>
          <w:sz w:val="28"/>
          <w:szCs w:val="28"/>
        </w:rPr>
        <w:t>85</w:t>
      </w:r>
      <w:r w:rsidRPr="0050395A">
        <w:rPr>
          <w:rFonts w:ascii="Times New Roman" w:hAnsi="Times New Roman" w:cs="Times New Roman"/>
          <w:sz w:val="28"/>
          <w:szCs w:val="28"/>
        </w:rPr>
        <w:t xml:space="preserve"> «</w:t>
      </w:r>
      <w:r w:rsidR="0050395A" w:rsidRPr="0050395A">
        <w:rPr>
          <w:rFonts w:ascii="Times New Roman" w:hAnsi="Times New Roman" w:cs="Times New Roman"/>
          <w:sz w:val="28"/>
          <w:szCs w:val="28"/>
        </w:rPr>
        <w:t>О бюджете сельского поселения Шапша на очередной 2025 год                                 и плановый период 2026 и 2027 годов</w:t>
      </w:r>
      <w:r w:rsidRPr="0050395A">
        <w:rPr>
          <w:rFonts w:ascii="Times New Roman" w:hAnsi="Times New Roman" w:cs="Times New Roman"/>
          <w:sz w:val="28"/>
          <w:szCs w:val="28"/>
        </w:rPr>
        <w:t xml:space="preserve">» </w:t>
      </w:r>
      <w:r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50395A"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19.12.2025                                                                                                № 139</w:t>
      </w:r>
      <w:r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расходы бюджета на </w:t>
      </w:r>
      <w:r w:rsidR="00614942"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утверждены в размере </w:t>
      </w:r>
      <w:r w:rsidR="0050395A"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>78 569,3</w:t>
      </w:r>
      <w:r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Исполнение расходной части бюджета за </w:t>
      </w:r>
      <w:r w:rsidR="00614942"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составило </w:t>
      </w:r>
      <w:r w:rsidR="0050395A"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71 604,3</w:t>
      </w:r>
      <w:r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0395A"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>91,1</w:t>
      </w:r>
      <w:r w:rsidRPr="0050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плановых показателей.</w:t>
      </w:r>
    </w:p>
    <w:p w:rsidR="00262D35" w:rsidRPr="005345DA" w:rsidRDefault="00262D35" w:rsidP="00911973">
      <w:pPr>
        <w:keepNext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Сравнительная характеристика исполнения бюджета сельского поселения по расходам в разрезе разделов бюджетной классификации </w:t>
      </w:r>
      <w:r w:rsidR="003E6AE7" w:rsidRPr="005345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14942" w:rsidRPr="005345D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43256C" w:rsidRPr="0053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4942" w:rsidRPr="005345D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3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представлена в Таблице 5. </w:t>
      </w:r>
    </w:p>
    <w:p w:rsidR="00262D35" w:rsidRPr="005345DA" w:rsidRDefault="00262D35" w:rsidP="00911973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45DA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5</w:t>
      </w:r>
    </w:p>
    <w:p w:rsidR="004653DD" w:rsidRPr="005345DA" w:rsidRDefault="004653DD" w:rsidP="0091197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45DA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3"/>
        <w:gridCol w:w="2059"/>
        <w:gridCol w:w="1236"/>
        <w:gridCol w:w="850"/>
        <w:gridCol w:w="992"/>
        <w:gridCol w:w="1134"/>
        <w:gridCol w:w="993"/>
        <w:gridCol w:w="1275"/>
      </w:tblGrid>
      <w:tr w:rsidR="0043256C" w:rsidRPr="005345DA" w:rsidTr="0043256C">
        <w:trPr>
          <w:trHeight w:val="4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614942" w:rsidP="0043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2024</w:t>
            </w:r>
            <w:r w:rsidR="0043256C"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614942" w:rsidP="0043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2025</w:t>
            </w:r>
            <w:r w:rsidR="0043256C"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</w:t>
            </w:r>
          </w:p>
        </w:tc>
      </w:tr>
      <w:tr w:rsidR="0043256C" w:rsidRPr="005345DA" w:rsidTr="0043256C">
        <w:trPr>
          <w:trHeight w:val="23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B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Исполнено за </w:t>
            </w:r>
            <w:r w:rsidR="00614942"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2024</w:t>
            </w: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год, 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Исполнено за 2022 год, 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43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Исполнено за </w:t>
            </w:r>
            <w:r w:rsidR="00614942"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2025</w:t>
            </w: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год, тыс.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43256C" w:rsidRPr="005345DA" w:rsidTr="0043256C">
        <w:trPr>
          <w:trHeight w:val="4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56C" w:rsidRPr="005345DA" w:rsidRDefault="0043256C" w:rsidP="0091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345DA" w:rsidRPr="005345DA" w:rsidTr="00E3322F">
        <w:trPr>
          <w:trHeight w:val="9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21 932,9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21 380,5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5345DA" w:rsidRPr="005345DA" w:rsidTr="00E3322F">
        <w:trPr>
          <w:trHeight w:val="2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350,2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5345DA" w:rsidRPr="005345DA" w:rsidTr="00E3322F">
        <w:trPr>
          <w:trHeight w:val="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405,5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</w:tr>
      <w:tr w:rsidR="005345DA" w:rsidRPr="005345DA" w:rsidTr="00E3322F">
        <w:trPr>
          <w:trHeight w:val="2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7 130,4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12 376,9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</w:tr>
      <w:tr w:rsidR="005345DA" w:rsidRPr="005345DA" w:rsidTr="00E3322F">
        <w:trPr>
          <w:trHeight w:val="4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14 684,6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15 669,5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</w:tr>
      <w:tr w:rsidR="005345DA" w:rsidRPr="005345DA" w:rsidTr="00E3322F">
        <w:trPr>
          <w:trHeight w:val="4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345DA" w:rsidRPr="005345DA" w:rsidTr="00E3322F">
        <w:trPr>
          <w:trHeight w:val="15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5345DA" w:rsidRPr="005345DA" w:rsidTr="00E3322F">
        <w:trPr>
          <w:trHeight w:val="28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17 635,4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18 902,9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5345DA" w:rsidRPr="005345DA" w:rsidTr="00E3322F">
        <w:trPr>
          <w:trHeight w:val="14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345DA" w:rsidRPr="005345DA" w:rsidTr="00E3322F">
        <w:trPr>
          <w:trHeight w:val="25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355,0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5345DA" w:rsidRPr="005345DA" w:rsidTr="00E3322F">
        <w:trPr>
          <w:trHeight w:val="33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1 811,1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1 675,8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</w:tr>
      <w:tr w:rsidR="005345DA" w:rsidRPr="002976E5" w:rsidTr="00E3322F">
        <w:trPr>
          <w:trHeight w:val="233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A" w:rsidRPr="005345DA" w:rsidRDefault="005345DA" w:rsidP="0053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345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64 366,0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71 604,3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DA" w:rsidRPr="005345DA" w:rsidRDefault="005345DA" w:rsidP="00534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5D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</w:tbl>
    <w:p w:rsidR="00DE682A" w:rsidRPr="002976E5" w:rsidRDefault="00DE682A" w:rsidP="0091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734F" w:rsidRPr="007C5C39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сравнении с уровнем </w:t>
      </w:r>
      <w:r w:rsidR="00614942"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7C5C39"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>64 366,0</w:t>
      </w: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расходы бюджета сельского поселения в </w:t>
      </w:r>
      <w:r w:rsidR="00614942"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</w:t>
      </w:r>
      <w:r w:rsidR="007C5C39"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>71 604,3</w:t>
      </w: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увеличились на </w:t>
      </w:r>
      <w:r w:rsidR="007C5C39"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>7 238,1</w:t>
      </w: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7C5C39"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>11,2</w:t>
      </w: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 Процент исполнения бюджета по расходам уменьшился с </w:t>
      </w:r>
      <w:r w:rsidR="007C5C39"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>97,5</w:t>
      </w: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до </w:t>
      </w:r>
      <w:r w:rsidR="007C5C39"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>91,1</w:t>
      </w: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1F734F" w:rsidRPr="00A8190E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доля расходов бюджета поселения в </w:t>
      </w:r>
      <w:r w:rsidR="00614942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приходится на разделы: </w:t>
      </w:r>
      <w:r w:rsidRPr="00A8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«Общегосударственные вопросы»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C39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29,9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614942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C5C39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34,1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«Культура и кинематография» </w:t>
      </w:r>
      <w:r w:rsidR="007C5C39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26,4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614942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C5C39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27,4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«Жилищно-коммунальное хозяйство»</w:t>
      </w:r>
      <w:r w:rsidR="00FC6036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90E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21,9</w:t>
      </w:r>
      <w:r w:rsidR="00FC6036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614942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FC6036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8190E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C6036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,8 %).</w:t>
      </w:r>
    </w:p>
    <w:p w:rsidR="001F734F" w:rsidRPr="00A8190E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01 00 «Общегосударственные вопросы» расходы исполнены в объеме </w:t>
      </w:r>
      <w:r w:rsidR="00A8190E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21 380,5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A8190E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98,0</w:t>
      </w:r>
      <w:r w:rsidR="00FC6036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плановым назначениям (в </w:t>
      </w:r>
      <w:r w:rsidR="00614942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8190E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21 932,9 рублей или 96,7 %</w:t>
      </w: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734F" w:rsidRPr="00A8190E" w:rsidRDefault="00FC6036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 в размере </w:t>
      </w:r>
      <w:r w:rsidR="00A8190E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>21 380,5</w:t>
      </w:r>
      <w:r w:rsidR="001F734F" w:rsidRPr="00A8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произведены по следующим направлениям: </w:t>
      </w:r>
    </w:p>
    <w:p w:rsidR="00FC6036" w:rsidRPr="00337DF9" w:rsidRDefault="00FC6036" w:rsidP="00FC6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7DF9" w:rsidRPr="00337DF9">
        <w:rPr>
          <w:rFonts w:ascii="Times New Roman" w:eastAsia="Times New Roman" w:hAnsi="Times New Roman" w:cs="Times New Roman"/>
          <w:sz w:val="28"/>
          <w:szCs w:val="28"/>
          <w:lang w:eastAsia="ru-RU"/>
        </w:rPr>
        <w:t> 043,7</w:t>
      </w:r>
      <w:r w:rsidR="001F734F" w:rsidRPr="00337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денежное содержание г</w:t>
      </w:r>
      <w:r w:rsidRPr="00337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муниципального образования,</w:t>
      </w:r>
      <w:r w:rsidR="001F734F" w:rsidRPr="00337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337DF9" w:rsidRPr="00337DF9">
        <w:rPr>
          <w:rFonts w:ascii="Times New Roman" w:eastAsia="Times New Roman" w:hAnsi="Times New Roman" w:cs="Times New Roman"/>
          <w:sz w:val="28"/>
          <w:szCs w:val="28"/>
          <w:lang w:eastAsia="ru-RU"/>
        </w:rPr>
        <w:t>24,3</w:t>
      </w:r>
      <w:r w:rsidRPr="00337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поощрительная выплата главе муниципального образования за достижение наилучших значений показателей деятельности органов местного самоуправления;</w:t>
      </w:r>
    </w:p>
    <w:p w:rsidR="00535D00" w:rsidRDefault="00337DF9" w:rsidP="00535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58">
        <w:rPr>
          <w:rFonts w:ascii="Times New Roman" w:eastAsia="Times New Roman" w:hAnsi="Times New Roman" w:cs="Times New Roman"/>
          <w:sz w:val="28"/>
          <w:szCs w:val="28"/>
          <w:lang w:eastAsia="ru-RU"/>
        </w:rPr>
        <w:t>18 024,1</w:t>
      </w:r>
      <w:r w:rsidR="001F734F" w:rsidRPr="0063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функционирование местной администрации,</w:t>
      </w:r>
      <w:r w:rsidR="001F734F" w:rsidRPr="00633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числе: </w:t>
      </w:r>
      <w:r w:rsidR="005307BF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>1 304,8</w:t>
      </w:r>
      <w:r w:rsidR="001F734F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выплаты муниципальным служащим, </w:t>
      </w:r>
      <w:r w:rsidR="005307BF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>10 408,2</w:t>
      </w:r>
      <w:r w:rsidR="001F734F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выплаты работникам, замещающим должности, не отнесенные к должностям муниципальной службы; </w:t>
      </w:r>
      <w:r w:rsidR="005307BF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>1 837,7</w:t>
      </w:r>
      <w:r w:rsidR="001F734F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FC6036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734F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036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лицам, замещающим должности, не относящиеся к должностям муниципальной службы, и осуществляющим техническое обеспечение деятельности органов местного самоуправления и </w:t>
      </w:r>
      <w:r w:rsidR="005307BF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>4 254,3</w:t>
      </w:r>
      <w:r w:rsidR="00FC6036" w:rsidRPr="0053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- 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мероприятия органов местного самоуправления, в том числе: </w:t>
      </w:r>
      <w:r w:rsidR="00255E89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>218,3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услуги</w:t>
      </w:r>
      <w:r w:rsidR="00D96C93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</w:t>
      </w:r>
      <w:r w:rsidR="00255E89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>451,4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коммунальные услуги, </w:t>
      </w:r>
      <w:r w:rsidR="00255E89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>421,4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D96C93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работы и услуги по содержанию имущества, </w:t>
      </w:r>
      <w:r w:rsidR="00255E89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>1 011,1</w:t>
      </w:r>
      <w:r w:rsidR="00D96C93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прочие услуги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5E89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>14,1 тыс. рублей – транспортные услуги, 1 453,4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поступление нефинансовых активов, </w:t>
      </w:r>
      <w:r w:rsidR="00255E89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>684,6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уплата налогов, сборов и иных платежей;</w:t>
      </w:r>
      <w:r w:rsidR="00535D00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219,0 тыс. рублей – поощрение достижения </w:t>
      </w:r>
      <w:r w:rsid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наилучших значений показателей деятельности органов местного самоуправления;</w:t>
      </w:r>
    </w:p>
    <w:p w:rsidR="00255E89" w:rsidRDefault="00255E89" w:rsidP="001F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>23,</w:t>
      </w:r>
      <w:r w:rsidR="006623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межбюджетные трансферты, переданные 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бюджет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34F" w:rsidRPr="00255E89" w:rsidRDefault="00255E89" w:rsidP="001F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288,9 тыс. рублей </w:t>
      </w:r>
      <w:r w:rsidR="009F7C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 бюджету муниципального района на исполнение полномочий по соглашению</w:t>
      </w:r>
      <w:r w:rsidR="001F734F"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34F" w:rsidRPr="00535D00" w:rsidRDefault="001F734F" w:rsidP="001F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функционирование главы сельского поселения </w:t>
      </w:r>
      <w:r w:rsidR="00D96C93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местной администрации приходится </w:t>
      </w:r>
      <w:r w:rsidR="00535D00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21 067,8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35D00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98,5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объема общегосударственных расходов (</w:t>
      </w:r>
      <w:r w:rsidR="00535D00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21 380,5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что также составляет </w:t>
      </w:r>
      <w:r w:rsidR="00535D00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29,0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расходов бюджета сельского поселения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="00614942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 w:rsidR="00535D00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71 604,3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на исполнение остальных общегосударственных полномочий затрачено </w:t>
      </w:r>
      <w:r w:rsidR="00535D00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312,</w:t>
      </w:r>
      <w:r w:rsidR="006623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</w:t>
      </w:r>
      <w:r w:rsidR="00535D00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6C93"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</w:t>
      </w:r>
      <w:r w:rsidRPr="0053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объема общегосударственных расходов. </w:t>
      </w:r>
    </w:p>
    <w:p w:rsidR="00E422D6" w:rsidRDefault="00E422D6" w:rsidP="009358C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формирования расходов на содержание органов местного самоуправления Ханты-Мансийского района на 2025 год, утвержденный распоряжением Правительства ХМАО – Югры от 25.09.2024 № 472-рп                      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2025 год» - 24 596,3 тыс. рублей, соблюден. </w:t>
      </w:r>
    </w:p>
    <w:p w:rsidR="009358C6" w:rsidRPr="00587488" w:rsidRDefault="00D96C93" w:rsidP="009358C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D0">
        <w:rPr>
          <w:rFonts w:ascii="Times New Roman" w:hAnsi="Times New Roman" w:cs="Times New Roman"/>
          <w:sz w:val="28"/>
          <w:szCs w:val="28"/>
        </w:rPr>
        <w:t xml:space="preserve">Норматив формирования расходов на оплату труда, в соответствии </w:t>
      </w:r>
      <w:r w:rsidRPr="00F45BD0">
        <w:rPr>
          <w:rFonts w:ascii="Times New Roman" w:hAnsi="Times New Roman" w:cs="Times New Roman"/>
          <w:sz w:val="28"/>
          <w:szCs w:val="28"/>
        </w:rPr>
        <w:br/>
        <w:t xml:space="preserve">с постановлением Правительства Ханты-Мансийском автономном округе </w:t>
      </w:r>
      <w:r w:rsidRPr="00F45BD0">
        <w:rPr>
          <w:rFonts w:ascii="Times New Roman" w:hAnsi="Times New Roman" w:cs="Times New Roman"/>
          <w:sz w:val="28"/>
          <w:szCs w:val="28"/>
        </w:rPr>
        <w:br/>
        <w:t xml:space="preserve">– Югре от 23.08.2019 № 278-п «О нормативах формирования расходов </w:t>
      </w:r>
      <w:r w:rsidRPr="00F45BD0">
        <w:rPr>
          <w:rFonts w:ascii="Times New Roman" w:hAnsi="Times New Roman" w:cs="Times New Roman"/>
          <w:sz w:val="28"/>
          <w:szCs w:val="28"/>
        </w:rPr>
        <w:br/>
        <w:t xml:space="preserve"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</w:t>
      </w:r>
      <w:r w:rsidRPr="00587488">
        <w:rPr>
          <w:rFonts w:ascii="Times New Roman" w:hAnsi="Times New Roman" w:cs="Times New Roman"/>
          <w:sz w:val="28"/>
          <w:szCs w:val="28"/>
        </w:rPr>
        <w:t xml:space="preserve">округе – Югре, </w:t>
      </w:r>
      <w:r w:rsidR="00F45BD0" w:rsidRPr="00587488">
        <w:rPr>
          <w:rFonts w:ascii="Times New Roman" w:hAnsi="Times New Roman" w:cs="Times New Roman"/>
          <w:sz w:val="28"/>
          <w:szCs w:val="28"/>
        </w:rPr>
        <w:t>составил:</w:t>
      </w:r>
    </w:p>
    <w:p w:rsidR="00D96C93" w:rsidRPr="00587488" w:rsidRDefault="00412E56" w:rsidP="009358C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96C93" w:rsidRPr="00587488">
        <w:rPr>
          <w:rFonts w:ascii="Times New Roman" w:hAnsi="Times New Roman" w:cs="Times New Roman"/>
          <w:sz w:val="28"/>
          <w:szCs w:val="28"/>
        </w:rPr>
        <w:t xml:space="preserve">сполнение фонда оплаты труда главы сельского поселения </w:t>
      </w:r>
      <w:r w:rsidR="00D96C93" w:rsidRPr="00587488">
        <w:rPr>
          <w:rFonts w:ascii="Times New Roman" w:hAnsi="Times New Roman" w:cs="Times New Roman"/>
          <w:sz w:val="28"/>
          <w:szCs w:val="28"/>
        </w:rPr>
        <w:br/>
        <w:t>за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 </w:t>
      </w:r>
      <w:r w:rsidR="00614942" w:rsidRPr="00587488">
        <w:rPr>
          <w:rFonts w:ascii="Times New Roman" w:hAnsi="Times New Roman" w:cs="Times New Roman"/>
          <w:sz w:val="28"/>
          <w:szCs w:val="28"/>
        </w:rPr>
        <w:t>2025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 </w:t>
      </w:r>
      <w:r w:rsidR="00D96C93" w:rsidRPr="00587488">
        <w:rPr>
          <w:rFonts w:ascii="Times New Roman" w:hAnsi="Times New Roman" w:cs="Times New Roman"/>
          <w:sz w:val="28"/>
          <w:szCs w:val="28"/>
        </w:rPr>
        <w:t>год,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 </w:t>
      </w:r>
      <w:r w:rsidR="00D96C93" w:rsidRPr="00587488">
        <w:rPr>
          <w:rFonts w:ascii="Times New Roman" w:hAnsi="Times New Roman" w:cs="Times New Roman"/>
          <w:sz w:val="28"/>
          <w:szCs w:val="28"/>
        </w:rPr>
        <w:t>составило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 </w:t>
      </w:r>
      <w:r w:rsidR="00D96C93" w:rsidRPr="00587488">
        <w:rPr>
          <w:rFonts w:ascii="Times New Roman" w:hAnsi="Times New Roman" w:cs="Times New Roman"/>
          <w:sz w:val="28"/>
          <w:szCs w:val="28"/>
        </w:rPr>
        <w:t xml:space="preserve">– </w:t>
      </w:r>
      <w:r w:rsidR="00F45BD0" w:rsidRPr="00587488">
        <w:rPr>
          <w:rFonts w:ascii="Times New Roman" w:hAnsi="Times New Roman" w:cs="Times New Roman"/>
          <w:sz w:val="28"/>
          <w:szCs w:val="28"/>
        </w:rPr>
        <w:t>2 341,6</w:t>
      </w:r>
      <w:r w:rsidR="009358C6" w:rsidRPr="00587488">
        <w:rPr>
          <w:rFonts w:ascii="Times New Roman" w:hAnsi="Times New Roman" w:cs="Times New Roman"/>
          <w:sz w:val="28"/>
          <w:szCs w:val="28"/>
        </w:rPr>
        <w:t xml:space="preserve"> тыс. </w:t>
      </w:r>
      <w:r w:rsidR="00D96C93" w:rsidRPr="00587488">
        <w:rPr>
          <w:rFonts w:ascii="Times New Roman" w:hAnsi="Times New Roman" w:cs="Times New Roman"/>
          <w:sz w:val="28"/>
          <w:szCs w:val="28"/>
        </w:rPr>
        <w:t xml:space="preserve">рублей, при расчетном нормативе 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2 328,2 </w:t>
      </w:r>
      <w:r w:rsidR="009358C6" w:rsidRPr="00587488">
        <w:rPr>
          <w:rFonts w:ascii="Times New Roman" w:hAnsi="Times New Roman" w:cs="Times New Roman"/>
          <w:sz w:val="28"/>
          <w:szCs w:val="28"/>
        </w:rPr>
        <w:t>тыс.</w:t>
      </w:r>
      <w:r w:rsidR="00D96C93" w:rsidRPr="00587488">
        <w:rPr>
          <w:rFonts w:ascii="Times New Roman" w:hAnsi="Times New Roman" w:cs="Times New Roman"/>
          <w:sz w:val="28"/>
          <w:szCs w:val="28"/>
        </w:rPr>
        <w:t xml:space="preserve"> рублей. Превышение в размере 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13,4 </w:t>
      </w:r>
      <w:r w:rsidR="009358C6" w:rsidRPr="00587488">
        <w:rPr>
          <w:rFonts w:ascii="Times New Roman" w:hAnsi="Times New Roman" w:cs="Times New Roman"/>
          <w:sz w:val="28"/>
          <w:szCs w:val="28"/>
        </w:rPr>
        <w:t>тыс.</w:t>
      </w:r>
      <w:r w:rsidR="00D96C93" w:rsidRPr="00587488">
        <w:rPr>
          <w:rFonts w:ascii="Times New Roman" w:hAnsi="Times New Roman" w:cs="Times New Roman"/>
          <w:sz w:val="28"/>
          <w:szCs w:val="28"/>
        </w:rPr>
        <w:t xml:space="preserve"> рублей сложилось 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96C93" w:rsidRPr="00587488">
        <w:rPr>
          <w:rFonts w:ascii="Times New Roman" w:hAnsi="Times New Roman" w:cs="Times New Roman"/>
          <w:sz w:val="28"/>
          <w:szCs w:val="28"/>
        </w:rPr>
        <w:t xml:space="preserve">в результате выплаты компенсации </w:t>
      </w:r>
      <w:r w:rsidR="009358C6" w:rsidRPr="00587488">
        <w:rPr>
          <w:rFonts w:ascii="Times New Roman" w:hAnsi="Times New Roman" w:cs="Times New Roman"/>
          <w:sz w:val="28"/>
          <w:szCs w:val="28"/>
        </w:rPr>
        <w:t>за неиспользованные дни отпуска, оплаты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 </w:t>
      </w:r>
      <w:r w:rsidR="009358C6" w:rsidRPr="00587488">
        <w:rPr>
          <w:rFonts w:ascii="Times New Roman" w:hAnsi="Times New Roman" w:cs="Times New Roman"/>
          <w:sz w:val="28"/>
          <w:szCs w:val="28"/>
        </w:rPr>
        <w:t>работы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 </w:t>
      </w:r>
      <w:r w:rsidR="009358C6" w:rsidRPr="00587488">
        <w:rPr>
          <w:rFonts w:ascii="Times New Roman" w:hAnsi="Times New Roman" w:cs="Times New Roman"/>
          <w:sz w:val="28"/>
          <w:szCs w:val="28"/>
        </w:rPr>
        <w:t>в выходные дни.</w:t>
      </w:r>
    </w:p>
    <w:p w:rsidR="001F734F" w:rsidRPr="00587488" w:rsidRDefault="001F734F" w:rsidP="001F73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488">
        <w:rPr>
          <w:rFonts w:ascii="Times New Roman" w:hAnsi="Times New Roman" w:cs="Times New Roman"/>
          <w:sz w:val="28"/>
          <w:szCs w:val="28"/>
        </w:rPr>
        <w:t xml:space="preserve">Исполнение фонда оплаты труда муниципальных служащих за </w:t>
      </w:r>
      <w:r w:rsidR="00614942" w:rsidRPr="00587488">
        <w:rPr>
          <w:rFonts w:ascii="Times New Roman" w:hAnsi="Times New Roman" w:cs="Times New Roman"/>
          <w:sz w:val="28"/>
          <w:szCs w:val="28"/>
        </w:rPr>
        <w:t>2025</w:t>
      </w:r>
      <w:r w:rsidRPr="00587488">
        <w:rPr>
          <w:rFonts w:ascii="Times New Roman" w:hAnsi="Times New Roman" w:cs="Times New Roman"/>
          <w:sz w:val="28"/>
          <w:szCs w:val="28"/>
        </w:rPr>
        <w:t xml:space="preserve"> год,</w:t>
      </w:r>
      <w:r w:rsidR="00F45BD0" w:rsidRPr="00587488">
        <w:rPr>
          <w:rFonts w:ascii="Times New Roman" w:hAnsi="Times New Roman" w:cs="Times New Roman"/>
          <w:sz w:val="28"/>
          <w:szCs w:val="28"/>
        </w:rPr>
        <w:t xml:space="preserve"> </w:t>
      </w:r>
      <w:r w:rsidRPr="0058748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45BD0" w:rsidRPr="00587488">
        <w:rPr>
          <w:rFonts w:ascii="Times New Roman" w:hAnsi="Times New Roman" w:cs="Times New Roman"/>
          <w:sz w:val="28"/>
          <w:szCs w:val="28"/>
        </w:rPr>
        <w:t>976,3</w:t>
      </w:r>
      <w:r w:rsidRPr="00587488">
        <w:rPr>
          <w:rFonts w:ascii="Times New Roman" w:hAnsi="Times New Roman" w:cs="Times New Roman"/>
          <w:sz w:val="28"/>
          <w:szCs w:val="28"/>
        </w:rPr>
        <w:t xml:space="preserve"> тыс. рублей, при расчетном нормативе </w:t>
      </w:r>
      <w:r w:rsidR="00F45BD0" w:rsidRPr="00587488">
        <w:rPr>
          <w:rFonts w:ascii="Times New Roman" w:hAnsi="Times New Roman" w:cs="Times New Roman"/>
          <w:sz w:val="28"/>
          <w:szCs w:val="28"/>
        </w:rPr>
        <w:t>1 628,0</w:t>
      </w:r>
      <w:r w:rsidRPr="00587488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1F734F" w:rsidRPr="00587488" w:rsidRDefault="00D03BD8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hAnsi="Times New Roman" w:cs="Times New Roman"/>
          <w:sz w:val="28"/>
          <w:szCs w:val="28"/>
        </w:rPr>
        <w:tab/>
      </w:r>
      <w:r w:rsidR="001F734F" w:rsidRPr="00587488">
        <w:rPr>
          <w:rFonts w:ascii="Times New Roman" w:hAnsi="Times New Roman" w:cs="Times New Roman"/>
          <w:sz w:val="28"/>
          <w:szCs w:val="28"/>
        </w:rPr>
        <w:t xml:space="preserve">По разделу 02 00 «Национальная оборона» расходы исполнены </w:t>
      </w:r>
      <w:r w:rsidR="001F734F" w:rsidRPr="00587488">
        <w:rPr>
          <w:rFonts w:ascii="Times New Roman" w:hAnsi="Times New Roman" w:cs="Times New Roman"/>
          <w:sz w:val="28"/>
          <w:szCs w:val="28"/>
        </w:rPr>
        <w:br/>
        <w:t xml:space="preserve">в объеме </w:t>
      </w:r>
      <w:r w:rsidR="003008CD" w:rsidRPr="00587488">
        <w:rPr>
          <w:rFonts w:ascii="Times New Roman" w:hAnsi="Times New Roman" w:cs="Times New Roman"/>
          <w:sz w:val="28"/>
          <w:szCs w:val="28"/>
        </w:rPr>
        <w:t>345</w:t>
      </w:r>
      <w:r w:rsidRPr="00587488">
        <w:rPr>
          <w:rFonts w:ascii="Times New Roman" w:hAnsi="Times New Roman" w:cs="Times New Roman"/>
          <w:sz w:val="28"/>
          <w:szCs w:val="28"/>
        </w:rPr>
        <w:t>,2</w:t>
      </w:r>
      <w:r w:rsidR="001F734F" w:rsidRPr="00587488">
        <w:rPr>
          <w:rFonts w:ascii="Times New Roman" w:hAnsi="Times New Roman" w:cs="Times New Roman"/>
          <w:sz w:val="28"/>
          <w:szCs w:val="28"/>
        </w:rPr>
        <w:t xml:space="preserve"> тыс. рублей или 100,0 % (в </w:t>
      </w:r>
      <w:r w:rsidR="00614942" w:rsidRPr="00587488">
        <w:rPr>
          <w:rFonts w:ascii="Times New Roman" w:hAnsi="Times New Roman" w:cs="Times New Roman"/>
          <w:sz w:val="28"/>
          <w:szCs w:val="28"/>
        </w:rPr>
        <w:t>2024</w:t>
      </w:r>
      <w:r w:rsidR="001F734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008CD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350,2 тыс. рублей или 100,0 %</w:t>
      </w:r>
      <w:r w:rsidR="001F734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734F" w:rsidRPr="00587488" w:rsidRDefault="001F734F" w:rsidP="00E3322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03 00 «Национальная безопасность и правоохранительная деятельность» расходы исполнены в объеме </w:t>
      </w:r>
      <w:r w:rsidR="00E3322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965,3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100,0 % (в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E3322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405,5 тыс. рублей или 100,0 %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734F" w:rsidRPr="00587488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04 00 «Национальная экономика» расходы исполнены 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объеме </w:t>
      </w:r>
      <w:r w:rsidR="00E3322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12 376,9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94,2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– </w:t>
      </w:r>
      <w:r w:rsidR="00E3322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7 130,4 тыс. рублей или 100,0 %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734F" w:rsidRPr="00587488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По разделу 05 00 «Жилищно-коммунальное хозяйство» расходы исполнены в объеме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15 669,5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73,4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14 684,6 тыс. рублей или 95,8 %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734F" w:rsidRPr="00587488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07 00 «Образование» расходы исполнены в объеме 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76,7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 (в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60,9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100,0 %).</w:t>
      </w:r>
    </w:p>
    <w:p w:rsidR="001F734F" w:rsidRPr="00587488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08 00 «Культура и кинематография» расходы исполнены 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объеме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18 902,9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99,5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17 635,4 тыс. рублей или 98,4 %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734F" w:rsidRPr="00587488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разделу 10 00 «Социальная политика» расходы исполнены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сумме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211,5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 (в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355,0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100,0 %).</w:t>
      </w:r>
    </w:p>
    <w:p w:rsidR="00D03BD8" w:rsidRPr="00587488" w:rsidRDefault="001F734F" w:rsidP="00D03BD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11 00 «Физическая культура и спорт» расходы исполнены в сумме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1 675,8</w:t>
      </w:r>
      <w:r w:rsidR="00D03BD8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D03BD8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D03BD8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42AAF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1 811,1 тыс. рублей или 100,0 %</w:t>
      </w:r>
      <w:r w:rsidR="00D03BD8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734F" w:rsidRPr="00587488" w:rsidRDefault="001F734F" w:rsidP="001F73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разделам 06 00 «Охрана окружающей среды», 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09 00 «Здравоохранение» в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4942"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расходы не предусмотрены</w:t>
      </w:r>
      <w:r w:rsidRPr="00587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производились.</w:t>
      </w:r>
    </w:p>
    <w:p w:rsidR="001F734F" w:rsidRPr="00587488" w:rsidRDefault="001F734F" w:rsidP="001F734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A6745" w:rsidRPr="00587488" w:rsidRDefault="00EA6745" w:rsidP="00EA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7488">
        <w:rPr>
          <w:rFonts w:ascii="Times New Roman" w:hAnsi="Times New Roman" w:cs="Times New Roman"/>
          <w:sz w:val="28"/>
          <w:szCs w:val="28"/>
          <w:u w:val="single"/>
        </w:rPr>
        <w:t>Оценка полноты и достоверности годового отчета об исполнении бюджета</w:t>
      </w:r>
    </w:p>
    <w:p w:rsidR="002D2B0E" w:rsidRPr="00587488" w:rsidRDefault="002D2B0E" w:rsidP="00EA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A6745" w:rsidRPr="0058748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88">
        <w:rPr>
          <w:rFonts w:ascii="Times New Roman" w:hAnsi="Times New Roman" w:cs="Times New Roman"/>
          <w:sz w:val="28"/>
          <w:szCs w:val="28"/>
        </w:rPr>
        <w:t xml:space="preserve">Годовой отчет представлен в Контрольно-счетную палату </w:t>
      </w:r>
      <w:r w:rsidR="008A3163" w:rsidRPr="00587488">
        <w:rPr>
          <w:rFonts w:ascii="Times New Roman" w:hAnsi="Times New Roman" w:cs="Times New Roman"/>
          <w:sz w:val="28"/>
          <w:szCs w:val="28"/>
        </w:rPr>
        <w:br/>
      </w:r>
      <w:r w:rsidRPr="00587488">
        <w:rPr>
          <w:rFonts w:ascii="Times New Roman" w:hAnsi="Times New Roman" w:cs="Times New Roman"/>
          <w:sz w:val="28"/>
          <w:szCs w:val="28"/>
        </w:rPr>
        <w:t>Ханты-Мансийского района в составе форм бюджетной отчетности, установленных Инструкцией 191н для финансового органа, а также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:rsidR="00EA6745" w:rsidRPr="0058748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87488">
        <w:rPr>
          <w:rFonts w:ascii="Times New Roman" w:eastAsia="Calibri" w:hAnsi="Times New Roman" w:cs="Times New Roman"/>
          <w:sz w:val="28"/>
          <w:szCs w:val="28"/>
          <w:u w:val="single"/>
        </w:rPr>
        <w:t>Анализ основных форм годового отчета:</w:t>
      </w:r>
    </w:p>
    <w:p w:rsidR="00EA6745" w:rsidRPr="0058748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488">
        <w:rPr>
          <w:rFonts w:ascii="Times New Roman" w:hAnsi="Times New Roman" w:cs="Times New Roman"/>
          <w:bCs/>
          <w:sz w:val="28"/>
          <w:szCs w:val="28"/>
        </w:rPr>
        <w:t>1) Отчет об исполнении бюджета (ф. 0503117).</w:t>
      </w:r>
    </w:p>
    <w:p w:rsidR="00EA6745" w:rsidRPr="0058748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88">
        <w:rPr>
          <w:rFonts w:ascii="Times New Roman" w:hAnsi="Times New Roman" w:cs="Times New Roman"/>
          <w:sz w:val="28"/>
          <w:szCs w:val="28"/>
        </w:rPr>
        <w:t>Отчет об исполнении бюджета по ф</w:t>
      </w:r>
      <w:r w:rsidR="002D2B0E" w:rsidRPr="00587488">
        <w:rPr>
          <w:rFonts w:ascii="Times New Roman" w:hAnsi="Times New Roman" w:cs="Times New Roman"/>
          <w:sz w:val="28"/>
          <w:szCs w:val="28"/>
        </w:rPr>
        <w:t>. 0503117 на 01 января 2025</w:t>
      </w:r>
      <w:r w:rsidRPr="00587488">
        <w:rPr>
          <w:rFonts w:ascii="Times New Roman" w:hAnsi="Times New Roman" w:cs="Times New Roman"/>
          <w:sz w:val="28"/>
          <w:szCs w:val="28"/>
        </w:rPr>
        <w:t xml:space="preserve"> года сформирован путем суммирования соответствующих строк (одноименных показателей) ф. 0503124 «Отчет о кассовом поступлении и выбытии бюджетных средств».</w:t>
      </w:r>
    </w:p>
    <w:p w:rsidR="00EA6745" w:rsidRPr="0058748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88">
        <w:rPr>
          <w:rFonts w:ascii="Times New Roman" w:hAnsi="Times New Roman" w:cs="Times New Roman"/>
          <w:sz w:val="28"/>
          <w:szCs w:val="28"/>
        </w:rPr>
        <w:t>2) Баланс исполнения бюджета (ф. 0503120).</w:t>
      </w:r>
    </w:p>
    <w:p w:rsidR="00EA6745" w:rsidRPr="0058748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88">
        <w:rPr>
          <w:rFonts w:ascii="Times New Roman" w:hAnsi="Times New Roman" w:cs="Times New Roman"/>
          <w:sz w:val="28"/>
          <w:szCs w:val="28"/>
        </w:rPr>
        <w:t xml:space="preserve">Баланс исполнения бюджета сформирован по состоянию </w:t>
      </w:r>
      <w:r w:rsidR="008A3163" w:rsidRPr="00587488">
        <w:rPr>
          <w:rFonts w:ascii="Times New Roman" w:hAnsi="Times New Roman" w:cs="Times New Roman"/>
          <w:sz w:val="28"/>
          <w:szCs w:val="28"/>
        </w:rPr>
        <w:br/>
      </w:r>
      <w:r w:rsidR="002D2B0E" w:rsidRPr="00587488">
        <w:rPr>
          <w:rFonts w:ascii="Times New Roman" w:hAnsi="Times New Roman" w:cs="Times New Roman"/>
          <w:sz w:val="28"/>
          <w:szCs w:val="28"/>
        </w:rPr>
        <w:t>на 01 января 2025</w:t>
      </w:r>
      <w:r w:rsidRPr="00587488">
        <w:rPr>
          <w:rFonts w:ascii="Times New Roman" w:hAnsi="Times New Roman" w:cs="Times New Roman"/>
          <w:sz w:val="28"/>
          <w:szCs w:val="28"/>
        </w:rPr>
        <w:t xml:space="preserve"> года согласно Инструкции 191н и на основании Баланса главного распорядителя, распорядителя</w:t>
      </w:r>
      <w:r w:rsidR="00DD19EB" w:rsidRPr="00587488">
        <w:rPr>
          <w:rFonts w:ascii="Times New Roman" w:hAnsi="Times New Roman" w:cs="Times New Roman"/>
          <w:sz w:val="28"/>
          <w:szCs w:val="28"/>
        </w:rPr>
        <w:t xml:space="preserve">, получателя бюджетных средств </w:t>
      </w:r>
      <w:r w:rsidR="00DD19EB" w:rsidRPr="00587488">
        <w:rPr>
          <w:rFonts w:ascii="Times New Roman" w:hAnsi="Times New Roman" w:cs="Times New Roman"/>
          <w:sz w:val="28"/>
          <w:szCs w:val="28"/>
        </w:rPr>
        <w:br/>
      </w:r>
      <w:r w:rsidRPr="00587488">
        <w:rPr>
          <w:rFonts w:ascii="Times New Roman" w:hAnsi="Times New Roman" w:cs="Times New Roman"/>
          <w:sz w:val="28"/>
          <w:szCs w:val="28"/>
        </w:rPr>
        <w:t xml:space="preserve">ф. 0503130 и Баланса по поступлениям и выбытиям бюджетных средств </w:t>
      </w:r>
      <w:r w:rsidR="008A3163" w:rsidRPr="00587488">
        <w:rPr>
          <w:rFonts w:ascii="Times New Roman" w:hAnsi="Times New Roman" w:cs="Times New Roman"/>
          <w:sz w:val="28"/>
          <w:szCs w:val="28"/>
        </w:rPr>
        <w:br/>
      </w:r>
      <w:r w:rsidRPr="00587488">
        <w:rPr>
          <w:rFonts w:ascii="Times New Roman" w:hAnsi="Times New Roman" w:cs="Times New Roman"/>
          <w:sz w:val="28"/>
          <w:szCs w:val="28"/>
        </w:rPr>
        <w:t xml:space="preserve">ф. 0503140 путем объединения показателей по строкам и графам отчетов, </w:t>
      </w:r>
      <w:r w:rsidR="008A3163" w:rsidRPr="00587488">
        <w:rPr>
          <w:rFonts w:ascii="Times New Roman" w:hAnsi="Times New Roman" w:cs="Times New Roman"/>
          <w:sz w:val="28"/>
          <w:szCs w:val="28"/>
        </w:rPr>
        <w:br/>
      </w:r>
      <w:r w:rsidRPr="00587488">
        <w:rPr>
          <w:rFonts w:ascii="Times New Roman" w:hAnsi="Times New Roman" w:cs="Times New Roman"/>
          <w:sz w:val="28"/>
          <w:szCs w:val="28"/>
        </w:rPr>
        <w:t>с одновременным исключением взаимосвязанных показателей.</w:t>
      </w:r>
    </w:p>
    <w:p w:rsidR="00EA6745" w:rsidRPr="005878B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88">
        <w:rPr>
          <w:rFonts w:ascii="Times New Roman" w:hAnsi="Times New Roman" w:cs="Times New Roman"/>
          <w:sz w:val="28"/>
          <w:szCs w:val="28"/>
        </w:rPr>
        <w:t xml:space="preserve">Основные средства по Балансу исполнения бюджета строка </w:t>
      </w:r>
      <w:r w:rsidR="008A3163" w:rsidRPr="00587488">
        <w:rPr>
          <w:rFonts w:ascii="Times New Roman" w:hAnsi="Times New Roman" w:cs="Times New Roman"/>
          <w:sz w:val="28"/>
          <w:szCs w:val="28"/>
        </w:rPr>
        <w:br/>
      </w:r>
      <w:r w:rsidRPr="00587488">
        <w:rPr>
          <w:rFonts w:ascii="Times New Roman" w:hAnsi="Times New Roman" w:cs="Times New Roman"/>
          <w:sz w:val="28"/>
          <w:szCs w:val="28"/>
        </w:rPr>
        <w:t xml:space="preserve">010 графы 8 соответствуют строке 010 графы 11 Сведений о движении нефинансовых активов </w:t>
      </w:r>
      <w:hyperlink r:id="rId8" w:history="1">
        <w:r w:rsidRPr="00587488">
          <w:rPr>
            <w:rFonts w:ascii="Times New Roman" w:hAnsi="Times New Roman" w:cs="Times New Roman"/>
            <w:sz w:val="28"/>
            <w:szCs w:val="28"/>
          </w:rPr>
          <w:t>(ф. 0503168)</w:t>
        </w:r>
      </w:hyperlink>
      <w:r w:rsidRPr="005878B8">
        <w:rPr>
          <w:rFonts w:ascii="Times New Roman" w:hAnsi="Times New Roman" w:cs="Times New Roman"/>
          <w:sz w:val="28"/>
          <w:szCs w:val="28"/>
        </w:rPr>
        <w:t xml:space="preserve"> и составляют на конец года</w:t>
      </w:r>
      <w:r w:rsidR="005B7499" w:rsidRPr="005878B8">
        <w:rPr>
          <w:rFonts w:ascii="Times New Roman" w:hAnsi="Times New Roman" w:cs="Times New Roman"/>
          <w:sz w:val="28"/>
          <w:szCs w:val="28"/>
        </w:rPr>
        <w:t xml:space="preserve"> </w:t>
      </w:r>
      <w:r w:rsidR="005878B8" w:rsidRPr="005878B8">
        <w:rPr>
          <w:rFonts w:ascii="Times New Roman" w:hAnsi="Times New Roman" w:cs="Times New Roman"/>
          <w:sz w:val="28"/>
          <w:szCs w:val="28"/>
        </w:rPr>
        <w:lastRenderedPageBreak/>
        <w:t>67 330 771,52</w:t>
      </w:r>
      <w:r w:rsidR="001D5408" w:rsidRPr="005878B8">
        <w:rPr>
          <w:rFonts w:ascii="Times New Roman" w:hAnsi="Times New Roman" w:cs="Times New Roman"/>
          <w:sz w:val="28"/>
          <w:szCs w:val="28"/>
        </w:rPr>
        <w:t xml:space="preserve"> </w:t>
      </w:r>
      <w:r w:rsidRPr="005878B8">
        <w:rPr>
          <w:rFonts w:ascii="Times New Roman" w:hAnsi="Times New Roman" w:cs="Times New Roman"/>
          <w:sz w:val="28"/>
          <w:szCs w:val="28"/>
        </w:rPr>
        <w:t xml:space="preserve">рублей (на начало года </w:t>
      </w:r>
      <w:r w:rsidR="005878B8" w:rsidRPr="005878B8">
        <w:rPr>
          <w:rFonts w:ascii="Times New Roman" w:hAnsi="Times New Roman" w:cs="Times New Roman"/>
          <w:sz w:val="28"/>
          <w:szCs w:val="28"/>
        </w:rPr>
        <w:t>61 767 240,54</w:t>
      </w:r>
      <w:r w:rsidR="001D5408" w:rsidRPr="005878B8">
        <w:rPr>
          <w:rFonts w:ascii="Times New Roman" w:hAnsi="Times New Roman" w:cs="Times New Roman"/>
          <w:sz w:val="28"/>
          <w:szCs w:val="28"/>
        </w:rPr>
        <w:t xml:space="preserve"> р</w:t>
      </w:r>
      <w:r w:rsidRPr="005878B8">
        <w:rPr>
          <w:rFonts w:ascii="Times New Roman" w:hAnsi="Times New Roman" w:cs="Times New Roman"/>
          <w:sz w:val="28"/>
          <w:szCs w:val="28"/>
        </w:rPr>
        <w:t>ублей). Амортизация основных средств составила на конец года</w:t>
      </w:r>
      <w:r w:rsidR="005B7499" w:rsidRPr="005878B8">
        <w:rPr>
          <w:rFonts w:ascii="Times New Roman" w:hAnsi="Times New Roman" w:cs="Times New Roman"/>
          <w:sz w:val="28"/>
          <w:szCs w:val="28"/>
        </w:rPr>
        <w:t xml:space="preserve"> </w:t>
      </w:r>
      <w:r w:rsidR="005878B8" w:rsidRPr="005878B8">
        <w:rPr>
          <w:rFonts w:ascii="Times New Roman" w:hAnsi="Times New Roman" w:cs="Times New Roman"/>
          <w:sz w:val="28"/>
          <w:szCs w:val="28"/>
        </w:rPr>
        <w:t>24 450 155,84</w:t>
      </w:r>
      <w:r w:rsidRPr="005878B8">
        <w:rPr>
          <w:rFonts w:ascii="Times New Roman" w:hAnsi="Times New Roman" w:cs="Times New Roman"/>
          <w:sz w:val="28"/>
          <w:szCs w:val="28"/>
        </w:rPr>
        <w:t xml:space="preserve"> рублей (на начало года </w:t>
      </w:r>
      <w:r w:rsidR="005878B8" w:rsidRPr="005878B8">
        <w:rPr>
          <w:rFonts w:ascii="Times New Roman" w:hAnsi="Times New Roman" w:cs="Times New Roman"/>
          <w:sz w:val="28"/>
          <w:szCs w:val="28"/>
        </w:rPr>
        <w:t>20 275 965,76</w:t>
      </w:r>
      <w:r w:rsidR="005B7499" w:rsidRPr="005878B8">
        <w:rPr>
          <w:rFonts w:ascii="Times New Roman" w:hAnsi="Times New Roman" w:cs="Times New Roman"/>
          <w:sz w:val="28"/>
          <w:szCs w:val="28"/>
        </w:rPr>
        <w:t xml:space="preserve"> рубль). В </w:t>
      </w:r>
      <w:r w:rsidR="00614942" w:rsidRPr="005878B8">
        <w:rPr>
          <w:rFonts w:ascii="Times New Roman" w:hAnsi="Times New Roman" w:cs="Times New Roman"/>
          <w:sz w:val="28"/>
          <w:szCs w:val="28"/>
        </w:rPr>
        <w:t>2025</w:t>
      </w:r>
      <w:r w:rsidRPr="005878B8">
        <w:rPr>
          <w:rFonts w:ascii="Times New Roman" w:hAnsi="Times New Roman" w:cs="Times New Roman"/>
          <w:sz w:val="28"/>
          <w:szCs w:val="28"/>
        </w:rPr>
        <w:t xml:space="preserve"> году произошло у</w:t>
      </w:r>
      <w:r w:rsidR="00160E66" w:rsidRPr="005878B8">
        <w:rPr>
          <w:rFonts w:ascii="Times New Roman" w:hAnsi="Times New Roman" w:cs="Times New Roman"/>
          <w:sz w:val="28"/>
          <w:szCs w:val="28"/>
        </w:rPr>
        <w:t xml:space="preserve">величение </w:t>
      </w:r>
      <w:r w:rsidRPr="005878B8">
        <w:rPr>
          <w:rFonts w:ascii="Times New Roman" w:hAnsi="Times New Roman" w:cs="Times New Roman"/>
          <w:sz w:val="28"/>
          <w:szCs w:val="28"/>
        </w:rPr>
        <w:t>объемов нефинансовых активов в части остаточной стоимости основных средств</w:t>
      </w:r>
      <w:r w:rsidR="00872DBD" w:rsidRPr="005878B8">
        <w:rPr>
          <w:rFonts w:ascii="Times New Roman" w:hAnsi="Times New Roman" w:cs="Times New Roman"/>
          <w:sz w:val="28"/>
          <w:szCs w:val="28"/>
        </w:rPr>
        <w:t xml:space="preserve"> </w:t>
      </w:r>
      <w:r w:rsidR="008A3163" w:rsidRPr="005878B8">
        <w:rPr>
          <w:rFonts w:ascii="Times New Roman" w:hAnsi="Times New Roman" w:cs="Times New Roman"/>
          <w:sz w:val="28"/>
          <w:szCs w:val="28"/>
        </w:rPr>
        <w:br/>
      </w:r>
      <w:r w:rsidRPr="005878B8">
        <w:rPr>
          <w:rFonts w:ascii="Times New Roman" w:hAnsi="Times New Roman" w:cs="Times New Roman"/>
          <w:sz w:val="28"/>
          <w:szCs w:val="28"/>
        </w:rPr>
        <w:t xml:space="preserve">на </w:t>
      </w:r>
      <w:r w:rsidR="005878B8" w:rsidRPr="005878B8">
        <w:rPr>
          <w:rFonts w:ascii="Times New Roman" w:hAnsi="Times New Roman" w:cs="Times New Roman"/>
          <w:sz w:val="28"/>
          <w:szCs w:val="28"/>
        </w:rPr>
        <w:t>1 389 340,9</w:t>
      </w:r>
      <w:r w:rsidRPr="005878B8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5878B8" w:rsidRPr="005878B8">
        <w:rPr>
          <w:rFonts w:ascii="Times New Roman" w:hAnsi="Times New Roman" w:cs="Times New Roman"/>
          <w:sz w:val="28"/>
          <w:szCs w:val="28"/>
        </w:rPr>
        <w:t>3,4</w:t>
      </w:r>
      <w:r w:rsidRPr="005878B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EA6745" w:rsidRPr="005878B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B8">
        <w:rPr>
          <w:rFonts w:ascii="Times New Roman" w:hAnsi="Times New Roman" w:cs="Times New Roman"/>
          <w:sz w:val="28"/>
          <w:szCs w:val="28"/>
        </w:rPr>
        <w:t>При проверке увязки отчетных форм установлено, что контрольные соотношения между показателя</w:t>
      </w:r>
      <w:r w:rsidR="008A3163" w:rsidRPr="005878B8">
        <w:rPr>
          <w:rFonts w:ascii="Times New Roman" w:hAnsi="Times New Roman" w:cs="Times New Roman"/>
          <w:sz w:val="28"/>
          <w:szCs w:val="28"/>
        </w:rPr>
        <w:t xml:space="preserve">ми баланса (ф.0503120), отчета </w:t>
      </w:r>
      <w:r w:rsidR="008A3163" w:rsidRPr="005878B8">
        <w:rPr>
          <w:rFonts w:ascii="Times New Roman" w:hAnsi="Times New Roman" w:cs="Times New Roman"/>
          <w:sz w:val="28"/>
          <w:szCs w:val="28"/>
        </w:rPr>
        <w:br/>
      </w:r>
      <w:r w:rsidRPr="005878B8">
        <w:rPr>
          <w:rFonts w:ascii="Times New Roman" w:hAnsi="Times New Roman" w:cs="Times New Roman"/>
          <w:sz w:val="28"/>
          <w:szCs w:val="28"/>
        </w:rPr>
        <w:t xml:space="preserve">о финансовых результатах деятельности (ф.0503121) и справки </w:t>
      </w:r>
      <w:r w:rsidR="008A3163" w:rsidRPr="005878B8">
        <w:rPr>
          <w:rFonts w:ascii="Times New Roman" w:hAnsi="Times New Roman" w:cs="Times New Roman"/>
          <w:sz w:val="28"/>
          <w:szCs w:val="28"/>
        </w:rPr>
        <w:br/>
      </w:r>
      <w:r w:rsidRPr="005878B8">
        <w:rPr>
          <w:rFonts w:ascii="Times New Roman" w:hAnsi="Times New Roman" w:cs="Times New Roman"/>
          <w:sz w:val="28"/>
          <w:szCs w:val="28"/>
        </w:rPr>
        <w:t xml:space="preserve">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года стоимости основных средств </w:t>
      </w:r>
      <w:r w:rsidR="008A3163" w:rsidRPr="005878B8">
        <w:rPr>
          <w:rFonts w:ascii="Times New Roman" w:hAnsi="Times New Roman" w:cs="Times New Roman"/>
          <w:sz w:val="28"/>
          <w:szCs w:val="28"/>
        </w:rPr>
        <w:br/>
      </w:r>
      <w:r w:rsidRPr="005878B8">
        <w:rPr>
          <w:rFonts w:ascii="Times New Roman" w:hAnsi="Times New Roman" w:cs="Times New Roman"/>
          <w:sz w:val="28"/>
          <w:szCs w:val="28"/>
        </w:rPr>
        <w:t xml:space="preserve"> и материальных запасов, соответствуют показателям отчета о финансовых результатах деятельности ф. 0503121.</w:t>
      </w:r>
    </w:p>
    <w:p w:rsidR="00EA6745" w:rsidRPr="005878B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B8">
        <w:rPr>
          <w:rFonts w:ascii="Times New Roman" w:hAnsi="Times New Roman" w:cs="Times New Roman"/>
          <w:sz w:val="28"/>
          <w:szCs w:val="28"/>
        </w:rPr>
        <w:t>3) Отчет о финансовых результатах деятельности (ф. 0503121).</w:t>
      </w:r>
    </w:p>
    <w:p w:rsidR="001D5FB4" w:rsidRPr="00AF12AF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F9D">
        <w:rPr>
          <w:rFonts w:ascii="Times New Roman" w:hAnsi="Times New Roman" w:cs="Times New Roman"/>
          <w:sz w:val="28"/>
          <w:szCs w:val="28"/>
        </w:rPr>
        <w:t xml:space="preserve">Общая сумма доходов по бюджетной деятельности </w:t>
      </w:r>
      <w:r w:rsidR="008A3163" w:rsidRPr="00666F9D">
        <w:rPr>
          <w:rFonts w:ascii="Times New Roman" w:hAnsi="Times New Roman" w:cs="Times New Roman"/>
          <w:sz w:val="28"/>
          <w:szCs w:val="28"/>
        </w:rPr>
        <w:br/>
      </w:r>
      <w:r w:rsidR="00666F9D" w:rsidRPr="00666F9D">
        <w:rPr>
          <w:rFonts w:ascii="Times New Roman" w:hAnsi="Times New Roman" w:cs="Times New Roman"/>
          <w:sz w:val="28"/>
          <w:szCs w:val="28"/>
        </w:rPr>
        <w:t>77 669 306,54</w:t>
      </w:r>
      <w:r w:rsidRPr="00666F9D">
        <w:rPr>
          <w:rFonts w:ascii="Times New Roman" w:hAnsi="Times New Roman" w:cs="Times New Roman"/>
          <w:sz w:val="28"/>
          <w:szCs w:val="28"/>
        </w:rPr>
        <w:t xml:space="preserve"> рублей сложилась в результате начисления налоговых доходов в сумме </w:t>
      </w:r>
      <w:r w:rsidR="00666F9D" w:rsidRPr="00666F9D">
        <w:rPr>
          <w:rFonts w:ascii="Times New Roman" w:hAnsi="Times New Roman" w:cs="Times New Roman"/>
          <w:sz w:val="28"/>
          <w:szCs w:val="28"/>
        </w:rPr>
        <w:t>24 706 160,32</w:t>
      </w:r>
      <w:r w:rsidRPr="00666F9D">
        <w:rPr>
          <w:rFonts w:ascii="Times New Roman" w:hAnsi="Times New Roman" w:cs="Times New Roman"/>
          <w:sz w:val="28"/>
          <w:szCs w:val="28"/>
        </w:rPr>
        <w:t xml:space="preserve"> </w:t>
      </w:r>
      <w:r w:rsidRPr="00AF12AF">
        <w:rPr>
          <w:rFonts w:ascii="Times New Roman" w:hAnsi="Times New Roman" w:cs="Times New Roman"/>
          <w:sz w:val="28"/>
          <w:szCs w:val="28"/>
        </w:rPr>
        <w:t>рубл</w:t>
      </w:r>
      <w:r w:rsidR="00666F9D" w:rsidRPr="00AF12AF">
        <w:rPr>
          <w:rFonts w:ascii="Times New Roman" w:hAnsi="Times New Roman" w:cs="Times New Roman"/>
          <w:sz w:val="28"/>
          <w:szCs w:val="28"/>
        </w:rPr>
        <w:t>ей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(</w:t>
      </w:r>
      <w:r w:rsidR="00AF12AF" w:rsidRPr="00AF12AF">
        <w:rPr>
          <w:rFonts w:ascii="Times New Roman" w:hAnsi="Times New Roman" w:cs="Times New Roman"/>
          <w:sz w:val="28"/>
          <w:szCs w:val="28"/>
        </w:rPr>
        <w:t>31,8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%)</w:t>
      </w:r>
      <w:r w:rsidRPr="00AF12AF">
        <w:rPr>
          <w:rFonts w:ascii="Times New Roman" w:hAnsi="Times New Roman" w:cs="Times New Roman"/>
          <w:sz w:val="28"/>
          <w:szCs w:val="28"/>
        </w:rPr>
        <w:t xml:space="preserve">, доходов от собственности в сумме </w:t>
      </w:r>
      <w:r w:rsidR="007C2A0C" w:rsidRPr="00AF12AF">
        <w:rPr>
          <w:rFonts w:ascii="Times New Roman" w:hAnsi="Times New Roman" w:cs="Times New Roman"/>
          <w:sz w:val="28"/>
          <w:szCs w:val="28"/>
        </w:rPr>
        <w:t>1 044 037,22</w:t>
      </w:r>
      <w:r w:rsidRPr="00AF12A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(</w:t>
      </w:r>
      <w:r w:rsidR="00AF12AF" w:rsidRPr="00AF12AF">
        <w:rPr>
          <w:rFonts w:ascii="Times New Roman" w:hAnsi="Times New Roman" w:cs="Times New Roman"/>
          <w:sz w:val="28"/>
          <w:szCs w:val="28"/>
        </w:rPr>
        <w:t>1,3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%)</w:t>
      </w:r>
      <w:r w:rsidRPr="00AF12AF">
        <w:rPr>
          <w:rFonts w:ascii="Times New Roman" w:hAnsi="Times New Roman" w:cs="Times New Roman"/>
          <w:sz w:val="28"/>
          <w:szCs w:val="28"/>
        </w:rPr>
        <w:t>,</w:t>
      </w:r>
      <w:r w:rsidR="004D1630" w:rsidRPr="00AF12AF">
        <w:rPr>
          <w:rFonts w:ascii="Times New Roman" w:hAnsi="Times New Roman" w:cs="Times New Roman"/>
          <w:sz w:val="28"/>
          <w:szCs w:val="28"/>
        </w:rPr>
        <w:t xml:space="preserve"> доходов от оказания платных услуг (работ), компенсаций затрат в сумме 4 826,25 рублей (</w:t>
      </w:r>
      <w:r w:rsidR="00AF12AF" w:rsidRPr="00AF12AF">
        <w:rPr>
          <w:rFonts w:ascii="Times New Roman" w:hAnsi="Times New Roman" w:cs="Times New Roman"/>
          <w:sz w:val="28"/>
          <w:szCs w:val="28"/>
        </w:rPr>
        <w:t>0,01</w:t>
      </w:r>
      <w:r w:rsidR="004D1630" w:rsidRPr="00AF12AF">
        <w:rPr>
          <w:rFonts w:ascii="Times New Roman" w:hAnsi="Times New Roman" w:cs="Times New Roman"/>
          <w:sz w:val="28"/>
          <w:szCs w:val="28"/>
        </w:rPr>
        <w:t>%),</w:t>
      </w:r>
      <w:r w:rsidRPr="00AF12AF">
        <w:rPr>
          <w:rFonts w:ascii="Times New Roman" w:hAnsi="Times New Roman" w:cs="Times New Roman"/>
          <w:sz w:val="28"/>
          <w:szCs w:val="28"/>
        </w:rPr>
        <w:t xml:space="preserve"> </w:t>
      </w:r>
      <w:r w:rsidR="00937DDA" w:rsidRPr="00AF12AF">
        <w:rPr>
          <w:rFonts w:ascii="Times New Roman" w:hAnsi="Times New Roman" w:cs="Times New Roman"/>
          <w:sz w:val="28"/>
          <w:szCs w:val="28"/>
        </w:rPr>
        <w:t xml:space="preserve">безвозмездных денежных поступлений текущего характера  </w:t>
      </w:r>
      <w:r w:rsidR="004D1630" w:rsidRPr="00AF12AF">
        <w:rPr>
          <w:rFonts w:ascii="Times New Roman" w:hAnsi="Times New Roman" w:cs="Times New Roman"/>
          <w:sz w:val="28"/>
          <w:szCs w:val="28"/>
        </w:rPr>
        <w:t>45 759 946,37</w:t>
      </w:r>
      <w:r w:rsidR="00937DDA" w:rsidRPr="00AF12A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(</w:t>
      </w:r>
      <w:r w:rsidR="00AF12AF" w:rsidRPr="00AF12AF">
        <w:rPr>
          <w:rFonts w:ascii="Times New Roman" w:hAnsi="Times New Roman" w:cs="Times New Roman"/>
          <w:sz w:val="28"/>
          <w:szCs w:val="28"/>
        </w:rPr>
        <w:t>58,9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%)</w:t>
      </w:r>
      <w:r w:rsidR="00937DDA" w:rsidRPr="00AF12AF">
        <w:rPr>
          <w:rFonts w:ascii="Times New Roman" w:hAnsi="Times New Roman" w:cs="Times New Roman"/>
          <w:sz w:val="28"/>
          <w:szCs w:val="28"/>
        </w:rPr>
        <w:t>,</w:t>
      </w:r>
      <w:r w:rsidRPr="00AF12AF">
        <w:rPr>
          <w:rFonts w:ascii="Times New Roman" w:hAnsi="Times New Roman" w:cs="Times New Roman"/>
          <w:sz w:val="28"/>
          <w:szCs w:val="28"/>
        </w:rPr>
        <w:t xml:space="preserve"> доходов от операций с активами </w:t>
      </w:r>
      <w:r w:rsidR="001D5FB4" w:rsidRPr="00AF12AF">
        <w:rPr>
          <w:rFonts w:ascii="Times New Roman" w:hAnsi="Times New Roman" w:cs="Times New Roman"/>
          <w:sz w:val="28"/>
          <w:szCs w:val="28"/>
        </w:rPr>
        <w:t xml:space="preserve"> </w:t>
      </w:r>
      <w:r w:rsidR="0040184D" w:rsidRPr="00AF12AF">
        <w:rPr>
          <w:rFonts w:ascii="Times New Roman" w:hAnsi="Times New Roman" w:cs="Times New Roman"/>
          <w:sz w:val="28"/>
          <w:szCs w:val="28"/>
        </w:rPr>
        <w:t>5 268 425,82</w:t>
      </w:r>
      <w:r w:rsidR="00C222E1" w:rsidRPr="00AF12AF">
        <w:rPr>
          <w:rFonts w:ascii="Times New Roman" w:hAnsi="Times New Roman" w:cs="Times New Roman"/>
          <w:sz w:val="28"/>
          <w:szCs w:val="28"/>
        </w:rPr>
        <w:t xml:space="preserve"> </w:t>
      </w:r>
      <w:r w:rsidRPr="00AF12AF">
        <w:rPr>
          <w:rFonts w:ascii="Times New Roman" w:hAnsi="Times New Roman" w:cs="Times New Roman"/>
          <w:sz w:val="28"/>
          <w:szCs w:val="28"/>
        </w:rPr>
        <w:t>рубл</w:t>
      </w:r>
      <w:r w:rsidR="0040184D" w:rsidRPr="00AF12AF">
        <w:rPr>
          <w:rFonts w:ascii="Times New Roman" w:hAnsi="Times New Roman" w:cs="Times New Roman"/>
          <w:sz w:val="28"/>
          <w:szCs w:val="28"/>
        </w:rPr>
        <w:t>ей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</w:t>
      </w:r>
      <w:r w:rsidR="00AF12AF" w:rsidRPr="00AF12AF">
        <w:rPr>
          <w:rFonts w:ascii="Times New Roman" w:hAnsi="Times New Roman" w:cs="Times New Roman"/>
          <w:sz w:val="28"/>
          <w:szCs w:val="28"/>
        </w:rPr>
        <w:t xml:space="preserve">                 (6,8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%)</w:t>
      </w:r>
      <w:r w:rsidRPr="00AF12AF">
        <w:rPr>
          <w:rFonts w:ascii="Times New Roman" w:hAnsi="Times New Roman" w:cs="Times New Roman"/>
          <w:sz w:val="28"/>
          <w:szCs w:val="28"/>
        </w:rPr>
        <w:t>,</w:t>
      </w:r>
      <w:r w:rsidR="00AF12AF" w:rsidRPr="00AF12AF">
        <w:rPr>
          <w:rFonts w:ascii="Times New Roman" w:hAnsi="Times New Roman" w:cs="Times New Roman"/>
          <w:sz w:val="28"/>
          <w:szCs w:val="28"/>
        </w:rPr>
        <w:t xml:space="preserve"> </w:t>
      </w:r>
      <w:r w:rsidRPr="00AF12AF">
        <w:rPr>
          <w:rFonts w:ascii="Times New Roman" w:hAnsi="Times New Roman" w:cs="Times New Roman"/>
          <w:sz w:val="28"/>
          <w:szCs w:val="28"/>
        </w:rPr>
        <w:t xml:space="preserve">безвозмездных </w:t>
      </w:r>
      <w:r w:rsidR="00E05585" w:rsidRPr="00AF12AF">
        <w:rPr>
          <w:rFonts w:ascii="Times New Roman" w:hAnsi="Times New Roman" w:cs="Times New Roman"/>
          <w:sz w:val="28"/>
          <w:szCs w:val="28"/>
        </w:rPr>
        <w:t>не денежных</w:t>
      </w:r>
      <w:r w:rsidRPr="00AF12AF">
        <w:rPr>
          <w:rFonts w:ascii="Times New Roman" w:hAnsi="Times New Roman" w:cs="Times New Roman"/>
          <w:sz w:val="28"/>
          <w:szCs w:val="28"/>
        </w:rPr>
        <w:t xml:space="preserve"> поступлений </w:t>
      </w:r>
      <w:r w:rsidR="001D5FB4" w:rsidRPr="00AF12AF">
        <w:rPr>
          <w:rFonts w:ascii="Times New Roman" w:hAnsi="Times New Roman" w:cs="Times New Roman"/>
          <w:sz w:val="28"/>
          <w:szCs w:val="28"/>
        </w:rPr>
        <w:t xml:space="preserve">в сектор государственного управления </w:t>
      </w:r>
      <w:r w:rsidR="0040184D" w:rsidRPr="00AF12AF">
        <w:rPr>
          <w:rFonts w:ascii="Times New Roman" w:hAnsi="Times New Roman" w:cs="Times New Roman"/>
          <w:sz w:val="28"/>
          <w:szCs w:val="28"/>
        </w:rPr>
        <w:t>885 910,56</w:t>
      </w:r>
      <w:r w:rsidR="001D5FB4" w:rsidRPr="00AF12A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(</w:t>
      </w:r>
      <w:r w:rsidR="00AF12AF" w:rsidRPr="00AF12AF">
        <w:rPr>
          <w:rFonts w:ascii="Times New Roman" w:hAnsi="Times New Roman" w:cs="Times New Roman"/>
          <w:sz w:val="28"/>
          <w:szCs w:val="28"/>
        </w:rPr>
        <w:t>1,1</w:t>
      </w:r>
      <w:r w:rsidR="003D6D78" w:rsidRPr="00AF12AF">
        <w:rPr>
          <w:rFonts w:ascii="Times New Roman" w:hAnsi="Times New Roman" w:cs="Times New Roman"/>
          <w:sz w:val="28"/>
          <w:szCs w:val="28"/>
        </w:rPr>
        <w:t xml:space="preserve"> %)</w:t>
      </w:r>
      <w:r w:rsidRPr="00AF12AF">
        <w:rPr>
          <w:rFonts w:ascii="Times New Roman" w:hAnsi="Times New Roman" w:cs="Times New Roman"/>
          <w:sz w:val="28"/>
          <w:szCs w:val="28"/>
        </w:rPr>
        <w:t>.</w:t>
      </w:r>
    </w:p>
    <w:p w:rsidR="00EA6745" w:rsidRPr="00212498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7">
        <w:rPr>
          <w:rFonts w:ascii="Times New Roman" w:hAnsi="Times New Roman" w:cs="Times New Roman"/>
          <w:sz w:val="28"/>
          <w:szCs w:val="28"/>
        </w:rPr>
        <w:t xml:space="preserve">Расходы, согласно вышеуказанному отчету, по бюджетной деятельности </w:t>
      </w:r>
      <w:r w:rsidRPr="002A202C">
        <w:rPr>
          <w:rFonts w:ascii="Times New Roman" w:hAnsi="Times New Roman" w:cs="Times New Roman"/>
          <w:sz w:val="28"/>
          <w:szCs w:val="28"/>
        </w:rPr>
        <w:t>составили</w:t>
      </w:r>
      <w:r w:rsidR="00937DDA" w:rsidRPr="002A202C">
        <w:rPr>
          <w:rFonts w:ascii="Times New Roman" w:hAnsi="Times New Roman" w:cs="Times New Roman"/>
          <w:sz w:val="28"/>
          <w:szCs w:val="28"/>
        </w:rPr>
        <w:t xml:space="preserve"> </w:t>
      </w:r>
      <w:r w:rsidR="002A202C" w:rsidRPr="002A202C">
        <w:rPr>
          <w:rFonts w:ascii="Times New Roman" w:hAnsi="Times New Roman" w:cs="Times New Roman"/>
          <w:sz w:val="28"/>
          <w:szCs w:val="28"/>
        </w:rPr>
        <w:t>96 </w:t>
      </w:r>
      <w:r w:rsidR="002A202C" w:rsidRPr="00212498">
        <w:rPr>
          <w:rFonts w:ascii="Times New Roman" w:hAnsi="Times New Roman" w:cs="Times New Roman"/>
          <w:sz w:val="28"/>
          <w:szCs w:val="28"/>
        </w:rPr>
        <w:t>807 657,63</w:t>
      </w:r>
      <w:r w:rsidRPr="00212498">
        <w:rPr>
          <w:rFonts w:ascii="Times New Roman" w:hAnsi="Times New Roman" w:cs="Times New Roman"/>
          <w:sz w:val="28"/>
          <w:szCs w:val="28"/>
        </w:rPr>
        <w:t xml:space="preserve"> рублей, из них: на оплату труда </w:t>
      </w:r>
      <w:r w:rsidR="008A3163" w:rsidRPr="00212498">
        <w:rPr>
          <w:rFonts w:ascii="Times New Roman" w:hAnsi="Times New Roman" w:cs="Times New Roman"/>
          <w:sz w:val="28"/>
          <w:szCs w:val="28"/>
        </w:rPr>
        <w:br/>
      </w:r>
      <w:r w:rsidRPr="00212498">
        <w:rPr>
          <w:rFonts w:ascii="Times New Roman" w:hAnsi="Times New Roman" w:cs="Times New Roman"/>
          <w:sz w:val="28"/>
          <w:szCs w:val="28"/>
        </w:rPr>
        <w:t xml:space="preserve">и начисления – </w:t>
      </w:r>
      <w:r w:rsidR="00FF5839" w:rsidRPr="00212498">
        <w:rPr>
          <w:rFonts w:ascii="Times New Roman" w:hAnsi="Times New Roman" w:cs="Times New Roman"/>
          <w:sz w:val="28"/>
          <w:szCs w:val="28"/>
        </w:rPr>
        <w:t>31 401 703,56</w:t>
      </w:r>
      <w:r w:rsidRPr="00212498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5839" w:rsidRPr="00212498">
        <w:rPr>
          <w:rFonts w:ascii="Times New Roman" w:hAnsi="Times New Roman" w:cs="Times New Roman"/>
          <w:sz w:val="28"/>
          <w:szCs w:val="28"/>
        </w:rPr>
        <w:t>я</w:t>
      </w:r>
      <w:r w:rsidRPr="00212498">
        <w:rPr>
          <w:rFonts w:ascii="Times New Roman" w:hAnsi="Times New Roman" w:cs="Times New Roman"/>
          <w:sz w:val="28"/>
          <w:szCs w:val="28"/>
        </w:rPr>
        <w:t xml:space="preserve"> (</w:t>
      </w:r>
      <w:r w:rsidR="00212498" w:rsidRPr="00212498">
        <w:rPr>
          <w:rFonts w:ascii="Times New Roman" w:hAnsi="Times New Roman" w:cs="Times New Roman"/>
          <w:sz w:val="28"/>
          <w:szCs w:val="28"/>
        </w:rPr>
        <w:t>32,4</w:t>
      </w:r>
      <w:r w:rsidR="003D6D78" w:rsidRPr="00212498">
        <w:rPr>
          <w:rFonts w:ascii="Times New Roman" w:hAnsi="Times New Roman" w:cs="Times New Roman"/>
          <w:sz w:val="28"/>
          <w:szCs w:val="28"/>
        </w:rPr>
        <w:t xml:space="preserve"> </w:t>
      </w:r>
      <w:r w:rsidRPr="00212498">
        <w:rPr>
          <w:rFonts w:ascii="Times New Roman" w:hAnsi="Times New Roman" w:cs="Times New Roman"/>
          <w:sz w:val="28"/>
          <w:szCs w:val="28"/>
        </w:rPr>
        <w:t xml:space="preserve">%), на приобретение работ, услуг – </w:t>
      </w:r>
      <w:r w:rsidR="00BC48B0" w:rsidRPr="00212498">
        <w:rPr>
          <w:rFonts w:ascii="Times New Roman" w:hAnsi="Times New Roman" w:cs="Times New Roman"/>
          <w:sz w:val="28"/>
          <w:szCs w:val="28"/>
        </w:rPr>
        <w:t>31 527 666,04</w:t>
      </w:r>
      <w:r w:rsidRPr="00212498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212498" w:rsidRPr="00212498">
        <w:rPr>
          <w:rFonts w:ascii="Times New Roman" w:hAnsi="Times New Roman" w:cs="Times New Roman"/>
          <w:sz w:val="28"/>
          <w:szCs w:val="28"/>
        </w:rPr>
        <w:t>32,6</w:t>
      </w:r>
      <w:r w:rsidRPr="00212498">
        <w:rPr>
          <w:rFonts w:ascii="Times New Roman" w:hAnsi="Times New Roman" w:cs="Times New Roman"/>
          <w:sz w:val="28"/>
          <w:szCs w:val="28"/>
        </w:rPr>
        <w:t xml:space="preserve"> %), безвозмездные перечисления бюджетам – </w:t>
      </w:r>
      <w:r w:rsidR="00BC48B0" w:rsidRPr="00212498">
        <w:rPr>
          <w:rFonts w:ascii="Times New Roman" w:hAnsi="Times New Roman" w:cs="Times New Roman"/>
          <w:sz w:val="28"/>
          <w:szCs w:val="28"/>
        </w:rPr>
        <w:t>2 909 147,22</w:t>
      </w:r>
      <w:r w:rsidRPr="00212498">
        <w:rPr>
          <w:rFonts w:ascii="Times New Roman" w:hAnsi="Times New Roman" w:cs="Times New Roman"/>
          <w:sz w:val="28"/>
          <w:szCs w:val="28"/>
        </w:rPr>
        <w:t xml:space="preserve"> рубл</w:t>
      </w:r>
      <w:r w:rsidR="00BC48B0" w:rsidRPr="00212498">
        <w:rPr>
          <w:rFonts w:ascii="Times New Roman" w:hAnsi="Times New Roman" w:cs="Times New Roman"/>
          <w:sz w:val="28"/>
          <w:szCs w:val="28"/>
        </w:rPr>
        <w:t>ей</w:t>
      </w:r>
      <w:r w:rsidRPr="00212498">
        <w:rPr>
          <w:rFonts w:ascii="Times New Roman" w:hAnsi="Times New Roman" w:cs="Times New Roman"/>
          <w:sz w:val="28"/>
          <w:szCs w:val="28"/>
        </w:rPr>
        <w:t xml:space="preserve"> (</w:t>
      </w:r>
      <w:r w:rsidR="00212498" w:rsidRPr="00212498">
        <w:rPr>
          <w:rFonts w:ascii="Times New Roman" w:hAnsi="Times New Roman" w:cs="Times New Roman"/>
          <w:sz w:val="28"/>
          <w:szCs w:val="28"/>
        </w:rPr>
        <w:t>3,0</w:t>
      </w:r>
      <w:r w:rsidRPr="00212498">
        <w:rPr>
          <w:rFonts w:ascii="Times New Roman" w:hAnsi="Times New Roman" w:cs="Times New Roman"/>
          <w:sz w:val="28"/>
          <w:szCs w:val="28"/>
        </w:rPr>
        <w:t xml:space="preserve"> %), расходы на социальное обеспечение – </w:t>
      </w:r>
      <w:r w:rsidR="00BC48B0" w:rsidRPr="00212498">
        <w:rPr>
          <w:rFonts w:ascii="Times New Roman" w:hAnsi="Times New Roman" w:cs="Times New Roman"/>
          <w:sz w:val="28"/>
          <w:szCs w:val="28"/>
        </w:rPr>
        <w:t>433 746,41</w:t>
      </w:r>
      <w:r w:rsidRPr="00212498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3D6D78" w:rsidRPr="00212498">
        <w:rPr>
          <w:rFonts w:ascii="Times New Roman" w:hAnsi="Times New Roman" w:cs="Times New Roman"/>
          <w:sz w:val="28"/>
          <w:szCs w:val="28"/>
        </w:rPr>
        <w:t>0,</w:t>
      </w:r>
      <w:r w:rsidR="00212498" w:rsidRPr="00212498">
        <w:rPr>
          <w:rFonts w:ascii="Times New Roman" w:hAnsi="Times New Roman" w:cs="Times New Roman"/>
          <w:sz w:val="28"/>
          <w:szCs w:val="28"/>
        </w:rPr>
        <w:t>4</w:t>
      </w:r>
      <w:r w:rsidRPr="00212498">
        <w:rPr>
          <w:rFonts w:ascii="Times New Roman" w:hAnsi="Times New Roman" w:cs="Times New Roman"/>
          <w:sz w:val="28"/>
          <w:szCs w:val="28"/>
        </w:rPr>
        <w:t xml:space="preserve"> %), расходы по операциям с активами – </w:t>
      </w:r>
      <w:r w:rsidR="00BC48B0" w:rsidRPr="00212498">
        <w:rPr>
          <w:rFonts w:ascii="Times New Roman" w:hAnsi="Times New Roman" w:cs="Times New Roman"/>
          <w:sz w:val="28"/>
          <w:szCs w:val="28"/>
        </w:rPr>
        <w:t>29 686 834,86</w:t>
      </w:r>
      <w:r w:rsidRPr="00212498">
        <w:rPr>
          <w:rFonts w:ascii="Times New Roman" w:hAnsi="Times New Roman" w:cs="Times New Roman"/>
          <w:sz w:val="28"/>
          <w:szCs w:val="28"/>
        </w:rPr>
        <w:t xml:space="preserve"> рубл</w:t>
      </w:r>
      <w:r w:rsidR="00BC48B0" w:rsidRPr="00212498">
        <w:rPr>
          <w:rFonts w:ascii="Times New Roman" w:hAnsi="Times New Roman" w:cs="Times New Roman"/>
          <w:sz w:val="28"/>
          <w:szCs w:val="28"/>
        </w:rPr>
        <w:t>я</w:t>
      </w:r>
      <w:r w:rsidRPr="00212498">
        <w:rPr>
          <w:rFonts w:ascii="Times New Roman" w:hAnsi="Times New Roman" w:cs="Times New Roman"/>
          <w:sz w:val="28"/>
          <w:szCs w:val="28"/>
        </w:rPr>
        <w:t xml:space="preserve"> (</w:t>
      </w:r>
      <w:r w:rsidR="00212498" w:rsidRPr="00212498">
        <w:rPr>
          <w:rFonts w:ascii="Times New Roman" w:hAnsi="Times New Roman" w:cs="Times New Roman"/>
          <w:sz w:val="28"/>
          <w:szCs w:val="28"/>
        </w:rPr>
        <w:t>30,7</w:t>
      </w:r>
      <w:r w:rsidRPr="00212498">
        <w:rPr>
          <w:rFonts w:ascii="Times New Roman" w:hAnsi="Times New Roman" w:cs="Times New Roman"/>
          <w:sz w:val="28"/>
          <w:szCs w:val="28"/>
        </w:rPr>
        <w:t xml:space="preserve"> %), прочие расходы – </w:t>
      </w:r>
      <w:r w:rsidR="00BC48B0" w:rsidRPr="00212498">
        <w:rPr>
          <w:rFonts w:ascii="Times New Roman" w:hAnsi="Times New Roman" w:cs="Times New Roman"/>
          <w:sz w:val="28"/>
          <w:szCs w:val="28"/>
        </w:rPr>
        <w:t>848 559,54</w:t>
      </w:r>
      <w:r w:rsidRPr="0021249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6D78" w:rsidRPr="00212498">
        <w:rPr>
          <w:rFonts w:ascii="Times New Roman" w:hAnsi="Times New Roman" w:cs="Times New Roman"/>
          <w:sz w:val="28"/>
          <w:szCs w:val="28"/>
        </w:rPr>
        <w:t xml:space="preserve">  </w:t>
      </w:r>
      <w:r w:rsidRPr="00212498">
        <w:rPr>
          <w:rFonts w:ascii="Times New Roman" w:hAnsi="Times New Roman" w:cs="Times New Roman"/>
          <w:sz w:val="28"/>
          <w:szCs w:val="28"/>
        </w:rPr>
        <w:t>(</w:t>
      </w:r>
      <w:r w:rsidR="00212498" w:rsidRPr="00212498">
        <w:rPr>
          <w:rFonts w:ascii="Times New Roman" w:hAnsi="Times New Roman" w:cs="Times New Roman"/>
          <w:sz w:val="28"/>
          <w:szCs w:val="28"/>
        </w:rPr>
        <w:t>0,9</w:t>
      </w:r>
      <w:r w:rsidRPr="00212498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98">
        <w:rPr>
          <w:rFonts w:ascii="Times New Roman" w:hAnsi="Times New Roman" w:cs="Times New Roman"/>
          <w:sz w:val="28"/>
          <w:szCs w:val="28"/>
        </w:rPr>
        <w:t xml:space="preserve">Чистый операционный результат по бюджетной деятельности сложился в сумме </w:t>
      </w:r>
      <w:r w:rsidR="004D6D78" w:rsidRPr="00212498">
        <w:rPr>
          <w:rFonts w:ascii="Times New Roman" w:hAnsi="Times New Roman" w:cs="Times New Roman"/>
          <w:sz w:val="28"/>
          <w:szCs w:val="28"/>
        </w:rPr>
        <w:t xml:space="preserve">-(минус) </w:t>
      </w:r>
      <w:r w:rsidR="00BC48B0" w:rsidRPr="00212498">
        <w:rPr>
          <w:rFonts w:ascii="Times New Roman" w:hAnsi="Times New Roman" w:cs="Times New Roman"/>
          <w:sz w:val="28"/>
          <w:szCs w:val="28"/>
        </w:rPr>
        <w:t>19 138 351,09</w:t>
      </w:r>
      <w:r w:rsidR="004D6D78" w:rsidRPr="00212498">
        <w:rPr>
          <w:rFonts w:ascii="Times New Roman" w:hAnsi="Times New Roman" w:cs="Times New Roman"/>
          <w:sz w:val="28"/>
          <w:szCs w:val="28"/>
        </w:rPr>
        <w:t xml:space="preserve"> рубль</w:t>
      </w:r>
      <w:r w:rsidRPr="00212498">
        <w:rPr>
          <w:rFonts w:ascii="Times New Roman" w:hAnsi="Times New Roman" w:cs="Times New Roman"/>
          <w:sz w:val="28"/>
          <w:szCs w:val="28"/>
        </w:rPr>
        <w:t>, что соответствует финансовому результату согла</w:t>
      </w:r>
      <w:r w:rsidR="00910B19" w:rsidRPr="00212498">
        <w:rPr>
          <w:rFonts w:ascii="Times New Roman" w:hAnsi="Times New Roman" w:cs="Times New Roman"/>
          <w:sz w:val="28"/>
          <w:szCs w:val="28"/>
        </w:rPr>
        <w:t xml:space="preserve">сно </w:t>
      </w:r>
      <w:r w:rsidR="00F62F22" w:rsidRPr="00212498">
        <w:rPr>
          <w:rFonts w:ascii="Times New Roman" w:hAnsi="Times New Roman" w:cs="Times New Roman"/>
          <w:sz w:val="28"/>
          <w:szCs w:val="28"/>
        </w:rPr>
        <w:t>балансу исполнения бюджета,</w:t>
      </w:r>
      <w:r w:rsidR="00910B19" w:rsidRPr="00212498">
        <w:rPr>
          <w:rFonts w:ascii="Times New Roman" w:hAnsi="Times New Roman" w:cs="Times New Roman"/>
          <w:sz w:val="28"/>
          <w:szCs w:val="28"/>
        </w:rPr>
        <w:t xml:space="preserve"> </w:t>
      </w:r>
      <w:r w:rsidRPr="00212498">
        <w:rPr>
          <w:rFonts w:ascii="Times New Roman" w:hAnsi="Times New Roman" w:cs="Times New Roman"/>
          <w:sz w:val="28"/>
          <w:szCs w:val="28"/>
        </w:rPr>
        <w:t>ф. 0503120 (стр. 560 гр. 8 – гр. 5).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B0">
        <w:rPr>
          <w:rFonts w:ascii="Times New Roman" w:hAnsi="Times New Roman" w:cs="Times New Roman"/>
          <w:sz w:val="28"/>
          <w:szCs w:val="28"/>
        </w:rPr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финансового</w:t>
      </w:r>
      <w:r w:rsidR="008A3163" w:rsidRPr="00BC48B0">
        <w:rPr>
          <w:rFonts w:ascii="Times New Roman" w:hAnsi="Times New Roman" w:cs="Times New Roman"/>
          <w:sz w:val="28"/>
          <w:szCs w:val="28"/>
        </w:rPr>
        <w:t xml:space="preserve"> года ф. 0503110, по состоянию </w:t>
      </w:r>
      <w:r w:rsidRPr="00BC48B0">
        <w:rPr>
          <w:rFonts w:ascii="Times New Roman" w:hAnsi="Times New Roman" w:cs="Times New Roman"/>
          <w:sz w:val="28"/>
          <w:szCs w:val="28"/>
        </w:rPr>
        <w:t>на 01.01.</w:t>
      </w:r>
      <w:r w:rsidR="00614942" w:rsidRPr="00BC48B0">
        <w:rPr>
          <w:rFonts w:ascii="Times New Roman" w:hAnsi="Times New Roman" w:cs="Times New Roman"/>
          <w:sz w:val="28"/>
          <w:szCs w:val="28"/>
        </w:rPr>
        <w:t>2024</w:t>
      </w:r>
      <w:r w:rsidRPr="00BC48B0">
        <w:rPr>
          <w:rFonts w:ascii="Times New Roman" w:hAnsi="Times New Roman" w:cs="Times New Roman"/>
          <w:sz w:val="28"/>
          <w:szCs w:val="28"/>
        </w:rPr>
        <w:t xml:space="preserve"> отклонений не выявлено. 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B0">
        <w:rPr>
          <w:rFonts w:ascii="Times New Roman" w:hAnsi="Times New Roman" w:cs="Times New Roman"/>
          <w:sz w:val="28"/>
          <w:szCs w:val="28"/>
        </w:rPr>
        <w:t>4) Отчет о движении денежных средств (ф. 0503123).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B0">
        <w:rPr>
          <w:rFonts w:ascii="Times New Roman" w:hAnsi="Times New Roman" w:cs="Times New Roman"/>
          <w:sz w:val="28"/>
          <w:szCs w:val="28"/>
        </w:rPr>
        <w:t xml:space="preserve">Отчет о движении денежных средств ф. 0503123 составлен </w:t>
      </w:r>
      <w:r w:rsidR="008A3163" w:rsidRPr="00BC48B0">
        <w:rPr>
          <w:rFonts w:ascii="Times New Roman" w:hAnsi="Times New Roman" w:cs="Times New Roman"/>
          <w:sz w:val="28"/>
          <w:szCs w:val="28"/>
        </w:rPr>
        <w:br/>
      </w:r>
      <w:r w:rsidRPr="00BC48B0">
        <w:rPr>
          <w:rFonts w:ascii="Times New Roman" w:hAnsi="Times New Roman" w:cs="Times New Roman"/>
          <w:sz w:val="28"/>
          <w:szCs w:val="28"/>
        </w:rPr>
        <w:t>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B0">
        <w:rPr>
          <w:rFonts w:ascii="Times New Roman" w:hAnsi="Times New Roman" w:cs="Times New Roman"/>
          <w:sz w:val="28"/>
          <w:szCs w:val="28"/>
        </w:rPr>
        <w:lastRenderedPageBreak/>
        <w:t>Показатели отражены по бюджетной деятельности (графа 4),</w:t>
      </w:r>
      <w:r w:rsidR="008A3163" w:rsidRPr="00BC48B0">
        <w:rPr>
          <w:rFonts w:ascii="Times New Roman" w:hAnsi="Times New Roman" w:cs="Times New Roman"/>
          <w:sz w:val="28"/>
          <w:szCs w:val="28"/>
        </w:rPr>
        <w:br/>
      </w:r>
      <w:r w:rsidRPr="00BC48B0">
        <w:rPr>
          <w:rFonts w:ascii="Times New Roman" w:hAnsi="Times New Roman" w:cs="Times New Roman"/>
          <w:sz w:val="28"/>
          <w:szCs w:val="28"/>
        </w:rPr>
        <w:t>с распределением по трем разд</w:t>
      </w:r>
      <w:r w:rsidR="008A3163" w:rsidRPr="00BC48B0">
        <w:rPr>
          <w:rFonts w:ascii="Times New Roman" w:hAnsi="Times New Roman" w:cs="Times New Roman"/>
          <w:sz w:val="28"/>
          <w:szCs w:val="28"/>
        </w:rPr>
        <w:t xml:space="preserve">елам: «Поступления», «Выбытия» </w:t>
      </w:r>
      <w:r w:rsidR="008A3163" w:rsidRPr="00BC48B0">
        <w:rPr>
          <w:rFonts w:ascii="Times New Roman" w:hAnsi="Times New Roman" w:cs="Times New Roman"/>
          <w:sz w:val="28"/>
          <w:szCs w:val="28"/>
        </w:rPr>
        <w:br/>
      </w:r>
      <w:r w:rsidRPr="00BC48B0">
        <w:rPr>
          <w:rFonts w:ascii="Times New Roman" w:hAnsi="Times New Roman" w:cs="Times New Roman"/>
          <w:sz w:val="28"/>
          <w:szCs w:val="28"/>
        </w:rPr>
        <w:t xml:space="preserve">и «Изменение остатков средств». В разделе «Поступления» отражены доходы бюджета в размере – </w:t>
      </w:r>
      <w:r w:rsidR="00BC48B0" w:rsidRPr="00BC48B0">
        <w:rPr>
          <w:rFonts w:ascii="Times New Roman" w:hAnsi="Times New Roman" w:cs="Times New Roman"/>
          <w:sz w:val="28"/>
          <w:szCs w:val="28"/>
        </w:rPr>
        <w:t>72 475 275,89</w:t>
      </w:r>
      <w:r w:rsidRPr="00BC48B0">
        <w:rPr>
          <w:rFonts w:ascii="Times New Roman" w:hAnsi="Times New Roman" w:cs="Times New Roman"/>
          <w:sz w:val="28"/>
          <w:szCs w:val="28"/>
        </w:rPr>
        <w:t xml:space="preserve"> рублей, в разделе «Выбытия» отражены расходы бюджета в размере – </w:t>
      </w:r>
      <w:r w:rsidR="00BC48B0" w:rsidRPr="00BC48B0">
        <w:rPr>
          <w:rFonts w:ascii="Times New Roman" w:hAnsi="Times New Roman" w:cs="Times New Roman"/>
          <w:sz w:val="28"/>
          <w:szCs w:val="28"/>
        </w:rPr>
        <w:t>71 604 323,53</w:t>
      </w:r>
      <w:r w:rsidRPr="00BC48B0">
        <w:rPr>
          <w:rFonts w:ascii="Times New Roman" w:hAnsi="Times New Roman" w:cs="Times New Roman"/>
          <w:sz w:val="28"/>
          <w:szCs w:val="28"/>
        </w:rPr>
        <w:t xml:space="preserve"> рубл</w:t>
      </w:r>
      <w:r w:rsidR="005170BB" w:rsidRPr="00BC48B0">
        <w:rPr>
          <w:rFonts w:ascii="Times New Roman" w:hAnsi="Times New Roman" w:cs="Times New Roman"/>
          <w:sz w:val="28"/>
          <w:szCs w:val="28"/>
        </w:rPr>
        <w:t>я</w:t>
      </w:r>
      <w:r w:rsidRPr="00BC48B0">
        <w:rPr>
          <w:rFonts w:ascii="Times New Roman" w:hAnsi="Times New Roman" w:cs="Times New Roman"/>
          <w:sz w:val="28"/>
          <w:szCs w:val="28"/>
        </w:rPr>
        <w:t>, в разделе «Изменение остатков средств» о</w:t>
      </w:r>
      <w:r w:rsidR="008A3163" w:rsidRPr="00BC48B0">
        <w:rPr>
          <w:rFonts w:ascii="Times New Roman" w:hAnsi="Times New Roman" w:cs="Times New Roman"/>
          <w:sz w:val="28"/>
          <w:szCs w:val="28"/>
        </w:rPr>
        <w:t>тражена разница между доходами</w:t>
      </w:r>
      <w:r w:rsidR="008A3163" w:rsidRPr="00BC48B0">
        <w:rPr>
          <w:rFonts w:ascii="Times New Roman" w:hAnsi="Times New Roman" w:cs="Times New Roman"/>
          <w:sz w:val="28"/>
          <w:szCs w:val="28"/>
        </w:rPr>
        <w:br/>
      </w:r>
      <w:r w:rsidR="00F24F0C" w:rsidRPr="00BC48B0">
        <w:rPr>
          <w:rFonts w:ascii="Times New Roman" w:hAnsi="Times New Roman" w:cs="Times New Roman"/>
          <w:sz w:val="28"/>
          <w:szCs w:val="28"/>
        </w:rPr>
        <w:t>и расходами бюджета в размере -</w:t>
      </w:r>
      <w:r w:rsidRPr="00BC48B0">
        <w:rPr>
          <w:rFonts w:ascii="Times New Roman" w:hAnsi="Times New Roman" w:cs="Times New Roman"/>
          <w:sz w:val="28"/>
          <w:szCs w:val="28"/>
        </w:rPr>
        <w:t xml:space="preserve"> (минус)</w:t>
      </w:r>
      <w:r w:rsidR="00A334B7" w:rsidRPr="00BC48B0">
        <w:rPr>
          <w:rFonts w:ascii="Times New Roman" w:hAnsi="Times New Roman" w:cs="Times New Roman"/>
          <w:sz w:val="28"/>
          <w:szCs w:val="28"/>
        </w:rPr>
        <w:t xml:space="preserve"> </w:t>
      </w:r>
      <w:r w:rsidR="00BC48B0" w:rsidRPr="00BC48B0">
        <w:rPr>
          <w:rFonts w:ascii="Times New Roman" w:hAnsi="Times New Roman" w:cs="Times New Roman"/>
          <w:sz w:val="28"/>
          <w:szCs w:val="28"/>
        </w:rPr>
        <w:t>951 909,36</w:t>
      </w:r>
      <w:r w:rsidRPr="00BC48B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B0">
        <w:rPr>
          <w:rFonts w:ascii="Times New Roman" w:hAnsi="Times New Roman" w:cs="Times New Roman"/>
          <w:sz w:val="28"/>
          <w:szCs w:val="28"/>
        </w:rPr>
        <w:t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В ходе проверки отклонений не выявлено.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B0">
        <w:rPr>
          <w:rFonts w:ascii="Times New Roman" w:hAnsi="Times New Roman" w:cs="Times New Roman"/>
          <w:sz w:val="28"/>
          <w:szCs w:val="28"/>
        </w:rPr>
        <w:t>5) Пояснительная записка (ф. 0503160).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B0">
        <w:rPr>
          <w:rFonts w:ascii="Times New Roman" w:hAnsi="Times New Roman" w:cs="Times New Roman"/>
          <w:sz w:val="28"/>
          <w:szCs w:val="28"/>
        </w:rPr>
        <w:t>Пояснительная записка состоит из текстовой части и пяти разделов, включающих в себя таблицы и приложения, определенные Инструкцией 191н.</w:t>
      </w:r>
    </w:p>
    <w:p w:rsidR="00EA6745" w:rsidRPr="00BC48B0" w:rsidRDefault="00977D66" w:rsidP="00EA674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682D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</w:t>
      </w:r>
      <w:r w:rsidR="00EA6745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</w:t>
      </w:r>
      <w:r w:rsidR="0058682D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Шапша</w:t>
      </w:r>
      <w:r w:rsidR="00EA6745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82D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14942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A6745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Контрольно-счетной палатой Ханты-Мансийского района </w:t>
      </w:r>
      <w:r w:rsidR="0058682D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EA6745" w:rsidRPr="00BC4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выборочной основе.</w:t>
      </w:r>
    </w:p>
    <w:p w:rsidR="00392EDB" w:rsidRPr="00BC48B0" w:rsidRDefault="00392EDB" w:rsidP="00EA674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45" w:rsidRPr="00BC48B0" w:rsidRDefault="00EA6745" w:rsidP="00EA6745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C48B0">
        <w:rPr>
          <w:rFonts w:ascii="Times New Roman" w:hAnsi="Times New Roman" w:cs="Times New Roman"/>
          <w:b/>
          <w:sz w:val="28"/>
          <w:szCs w:val="28"/>
        </w:rPr>
        <w:t>7. В</w:t>
      </w:r>
      <w:r w:rsidRPr="00BC48B0">
        <w:rPr>
          <w:rFonts w:ascii="Times New Roman" w:hAnsi="Times New Roman" w:cs="Times New Roman"/>
          <w:b/>
          <w:snapToGrid w:val="0"/>
          <w:sz w:val="28"/>
          <w:szCs w:val="28"/>
        </w:rPr>
        <w:t>ыводы по внешней проверке годового отчета:</w:t>
      </w:r>
    </w:p>
    <w:p w:rsidR="00EA6745" w:rsidRPr="00BC48B0" w:rsidRDefault="00EA6745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проведенной внешней проверки годового отчета сельского поселения </w:t>
      </w:r>
      <w:r w:rsidR="00772477"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Шапша</w:t>
      </w:r>
      <w:r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Контрольно-счетная палата </w:t>
      </w:r>
      <w:r w:rsidR="00F62F22"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Х</w:t>
      </w:r>
      <w:r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анты-Мансийского района подтверждает достоверность отчета </w:t>
      </w:r>
      <w:r w:rsidR="00F62F22"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 бюджета сельского поселения и считает возможным предложить:</w:t>
      </w:r>
    </w:p>
    <w:p w:rsidR="00EA6745" w:rsidRPr="00BC48B0" w:rsidRDefault="002D2B0E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A6745"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утвердить годовой отчет сельского поселения </w:t>
      </w:r>
      <w:r w:rsidR="00772477"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Шапша</w:t>
      </w:r>
      <w:r w:rsidR="00EA6745"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24F0C" w:rsidRPr="00BC48B0" w:rsidRDefault="002D2B0E" w:rsidP="00F24F0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A6745"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рекомендовать муниципальному о</w:t>
      </w:r>
      <w:r w:rsidR="00F24F0C" w:rsidRPr="00BC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бразованию «Сельское поселение Шапша»:</w:t>
      </w:r>
    </w:p>
    <w:p w:rsidR="00EA6745" w:rsidRPr="003A7D31" w:rsidRDefault="002D2B0E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565597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6745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качество бюджетного планирования расходов бюджета сельского поселения;</w:t>
      </w:r>
    </w:p>
    <w:p w:rsidR="00EA6745" w:rsidRPr="003A7D31" w:rsidRDefault="002D2B0E" w:rsidP="00EA67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EA6745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повысить качество управления м</w:t>
      </w:r>
      <w:r w:rsidR="00F62F22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униципальными финансами </w:t>
      </w:r>
      <w:r w:rsidR="00F62F22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</w:t>
      </w:r>
      <w:r w:rsidR="00EA6745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обеспечения исполнения расходов в утвержденных объемах, повышения эффективности администрирования закрепленных доходов;</w:t>
      </w:r>
    </w:p>
    <w:p w:rsidR="00CE7FB2" w:rsidRDefault="002D2B0E" w:rsidP="00BF526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EA6745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соблюдение норматива, установленного постановлением Правительства ХМАО – Югры от 23.08.2019 № 278-п </w:t>
      </w:r>
      <w:r w:rsidR="00F62F22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A6745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62F22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основе, муниципальных служащих </w:t>
      </w:r>
      <w:r w:rsidR="00F62F22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A6745" w:rsidRPr="003A7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Ханты-Мансийском автономном округе – Югре».</w:t>
      </w:r>
    </w:p>
    <w:p w:rsidR="00BF5268" w:rsidRDefault="00BF5268" w:rsidP="00BF526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8"/>
          <w:lang w:eastAsia="ru-RU"/>
        </w:rPr>
      </w:pPr>
    </w:p>
    <w:p w:rsidR="00BF5268" w:rsidRDefault="00BF5268" w:rsidP="00BF526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808080" w:themeColor="background1" w:themeShade="80"/>
          <w:sz w:val="28"/>
          <w:szCs w:val="28"/>
          <w:lang w:eastAsia="ru-RU"/>
        </w:rPr>
      </w:pPr>
    </w:p>
    <w:p w:rsidR="00BF5268" w:rsidRPr="003766FA" w:rsidRDefault="00BF5268" w:rsidP="00BF526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08080" w:themeColor="background1" w:themeShade="80"/>
          <w:sz w:val="28"/>
          <w:szCs w:val="28"/>
        </w:rPr>
      </w:pPr>
      <w:bookmarkStart w:id="1" w:name="_GoBack"/>
      <w:bookmarkEnd w:id="1"/>
    </w:p>
    <w:sectPr w:rsidR="00BF5268" w:rsidRPr="003766FA" w:rsidSect="00531015">
      <w:footerReference w:type="default" r:id="rId9"/>
      <w:footerReference w:type="first" r:id="rId10"/>
      <w:pgSz w:w="11906" w:h="16838"/>
      <w:pgMar w:top="1418" w:right="1276" w:bottom="993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322F" w:rsidRDefault="00E3322F" w:rsidP="00617B40">
      <w:pPr>
        <w:spacing w:after="0" w:line="240" w:lineRule="auto"/>
      </w:pPr>
      <w:r>
        <w:separator/>
      </w:r>
    </w:p>
  </w:endnote>
  <w:endnote w:type="continuationSeparator" w:id="0">
    <w:p w:rsidR="00E3322F" w:rsidRDefault="00E3322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036357"/>
      <w:docPartObj>
        <w:docPartGallery w:val="Page Numbers (Bottom of Page)"/>
        <w:docPartUnique/>
      </w:docPartObj>
    </w:sdtPr>
    <w:sdtEndPr/>
    <w:sdtContent>
      <w:p w:rsidR="00E3322F" w:rsidRDefault="00E3322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E56">
          <w:rPr>
            <w:noProof/>
          </w:rPr>
          <w:t>5</w:t>
        </w:r>
        <w:r>
          <w:fldChar w:fldCharType="end"/>
        </w:r>
      </w:p>
    </w:sdtContent>
  </w:sdt>
  <w:p w:rsidR="00E3322F" w:rsidRDefault="00E332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5424487"/>
      <w:docPartObj>
        <w:docPartGallery w:val="Page Numbers (Bottom of Page)"/>
        <w:docPartUnique/>
      </w:docPartObj>
    </w:sdtPr>
    <w:sdtEndPr/>
    <w:sdtContent>
      <w:p w:rsidR="00E3322F" w:rsidRDefault="00E3322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E56">
          <w:rPr>
            <w:noProof/>
          </w:rPr>
          <w:t>1</w:t>
        </w:r>
        <w:r>
          <w:fldChar w:fldCharType="end"/>
        </w:r>
      </w:p>
    </w:sdtContent>
  </w:sdt>
  <w:p w:rsidR="00E3322F" w:rsidRDefault="00E332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322F" w:rsidRDefault="00E3322F" w:rsidP="00617B40">
      <w:pPr>
        <w:spacing w:after="0" w:line="240" w:lineRule="auto"/>
      </w:pPr>
      <w:r>
        <w:separator/>
      </w:r>
    </w:p>
  </w:footnote>
  <w:footnote w:type="continuationSeparator" w:id="0">
    <w:p w:rsidR="00E3322F" w:rsidRDefault="00E3322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E69D1"/>
    <w:multiLevelType w:val="hybridMultilevel"/>
    <w:tmpl w:val="F3384EEC"/>
    <w:lvl w:ilvl="0" w:tplc="9DB46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90945"/>
    <w:multiLevelType w:val="hybridMultilevel"/>
    <w:tmpl w:val="2718442E"/>
    <w:lvl w:ilvl="0" w:tplc="9A46046C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47F0"/>
    <w:rsid w:val="000059B5"/>
    <w:rsid w:val="00005BC7"/>
    <w:rsid w:val="00010003"/>
    <w:rsid w:val="00012153"/>
    <w:rsid w:val="000133CB"/>
    <w:rsid w:val="00016140"/>
    <w:rsid w:val="00017C01"/>
    <w:rsid w:val="0002099B"/>
    <w:rsid w:val="00022709"/>
    <w:rsid w:val="00031C05"/>
    <w:rsid w:val="00032568"/>
    <w:rsid w:val="00032BCA"/>
    <w:rsid w:val="000376DA"/>
    <w:rsid w:val="00037DF9"/>
    <w:rsid w:val="000407E5"/>
    <w:rsid w:val="00041BC0"/>
    <w:rsid w:val="00042FA4"/>
    <w:rsid w:val="00045EB0"/>
    <w:rsid w:val="000519A0"/>
    <w:rsid w:val="000553F6"/>
    <w:rsid w:val="00062BD5"/>
    <w:rsid w:val="00066C92"/>
    <w:rsid w:val="00070A80"/>
    <w:rsid w:val="000715B0"/>
    <w:rsid w:val="00073ECF"/>
    <w:rsid w:val="000805A8"/>
    <w:rsid w:val="000808F4"/>
    <w:rsid w:val="0009154F"/>
    <w:rsid w:val="0009432A"/>
    <w:rsid w:val="0009485B"/>
    <w:rsid w:val="00094C89"/>
    <w:rsid w:val="000A20DE"/>
    <w:rsid w:val="000B1279"/>
    <w:rsid w:val="000B2CB0"/>
    <w:rsid w:val="000B30E4"/>
    <w:rsid w:val="000B3A5E"/>
    <w:rsid w:val="000B4C48"/>
    <w:rsid w:val="000B6BD3"/>
    <w:rsid w:val="000C5D87"/>
    <w:rsid w:val="000D0DC5"/>
    <w:rsid w:val="000D1BF1"/>
    <w:rsid w:val="000D299D"/>
    <w:rsid w:val="000D3397"/>
    <w:rsid w:val="000D55FC"/>
    <w:rsid w:val="000D5FD8"/>
    <w:rsid w:val="000D692E"/>
    <w:rsid w:val="000E2AD9"/>
    <w:rsid w:val="000E4D41"/>
    <w:rsid w:val="000E7242"/>
    <w:rsid w:val="000E76EF"/>
    <w:rsid w:val="000F242D"/>
    <w:rsid w:val="00106AD8"/>
    <w:rsid w:val="001102CA"/>
    <w:rsid w:val="00113324"/>
    <w:rsid w:val="00113D3B"/>
    <w:rsid w:val="001155F0"/>
    <w:rsid w:val="001176B0"/>
    <w:rsid w:val="001223FE"/>
    <w:rsid w:val="00122DF3"/>
    <w:rsid w:val="001339DC"/>
    <w:rsid w:val="0014119E"/>
    <w:rsid w:val="001502E7"/>
    <w:rsid w:val="00150967"/>
    <w:rsid w:val="00150E36"/>
    <w:rsid w:val="001527CC"/>
    <w:rsid w:val="0015793E"/>
    <w:rsid w:val="00160E66"/>
    <w:rsid w:val="00162D4D"/>
    <w:rsid w:val="001641B6"/>
    <w:rsid w:val="00166311"/>
    <w:rsid w:val="00167936"/>
    <w:rsid w:val="00172408"/>
    <w:rsid w:val="00173895"/>
    <w:rsid w:val="00182AA0"/>
    <w:rsid w:val="00182B80"/>
    <w:rsid w:val="00184769"/>
    <w:rsid w:val="001847D2"/>
    <w:rsid w:val="00185C17"/>
    <w:rsid w:val="0018600B"/>
    <w:rsid w:val="00186468"/>
    <w:rsid w:val="00186A59"/>
    <w:rsid w:val="0019541E"/>
    <w:rsid w:val="00197B9A"/>
    <w:rsid w:val="001A059E"/>
    <w:rsid w:val="001A0CA1"/>
    <w:rsid w:val="001A5D45"/>
    <w:rsid w:val="001A5DA6"/>
    <w:rsid w:val="001A6C1C"/>
    <w:rsid w:val="001A75F1"/>
    <w:rsid w:val="001B0A06"/>
    <w:rsid w:val="001B420C"/>
    <w:rsid w:val="001B49CE"/>
    <w:rsid w:val="001C2481"/>
    <w:rsid w:val="001C5C3F"/>
    <w:rsid w:val="001D29B4"/>
    <w:rsid w:val="001D29D7"/>
    <w:rsid w:val="001D5408"/>
    <w:rsid w:val="001D5FB4"/>
    <w:rsid w:val="001E5DE4"/>
    <w:rsid w:val="001E66C5"/>
    <w:rsid w:val="001F6244"/>
    <w:rsid w:val="001F734F"/>
    <w:rsid w:val="0020177F"/>
    <w:rsid w:val="0020430B"/>
    <w:rsid w:val="00210A08"/>
    <w:rsid w:val="002116BA"/>
    <w:rsid w:val="00212498"/>
    <w:rsid w:val="00213F29"/>
    <w:rsid w:val="002148E8"/>
    <w:rsid w:val="00216931"/>
    <w:rsid w:val="0021693B"/>
    <w:rsid w:val="00220A2C"/>
    <w:rsid w:val="00224F51"/>
    <w:rsid w:val="00225C7D"/>
    <w:rsid w:val="002275BE"/>
    <w:rsid w:val="00227839"/>
    <w:rsid w:val="002300FD"/>
    <w:rsid w:val="00234040"/>
    <w:rsid w:val="002426F7"/>
    <w:rsid w:val="002444C1"/>
    <w:rsid w:val="002452E9"/>
    <w:rsid w:val="0025054E"/>
    <w:rsid w:val="00252094"/>
    <w:rsid w:val="002529F0"/>
    <w:rsid w:val="002544D7"/>
    <w:rsid w:val="0025572D"/>
    <w:rsid w:val="00255E89"/>
    <w:rsid w:val="002610AF"/>
    <w:rsid w:val="00261D49"/>
    <w:rsid w:val="00262D35"/>
    <w:rsid w:val="00266F18"/>
    <w:rsid w:val="002675EE"/>
    <w:rsid w:val="002676CC"/>
    <w:rsid w:val="00273980"/>
    <w:rsid w:val="00276FC1"/>
    <w:rsid w:val="0028052E"/>
    <w:rsid w:val="002807E7"/>
    <w:rsid w:val="00285727"/>
    <w:rsid w:val="002976E5"/>
    <w:rsid w:val="00297A80"/>
    <w:rsid w:val="00297D57"/>
    <w:rsid w:val="002A0714"/>
    <w:rsid w:val="002A202C"/>
    <w:rsid w:val="002A284A"/>
    <w:rsid w:val="002A6ED5"/>
    <w:rsid w:val="002A75A0"/>
    <w:rsid w:val="002B17D2"/>
    <w:rsid w:val="002B1D3A"/>
    <w:rsid w:val="002B24BE"/>
    <w:rsid w:val="002B3AB8"/>
    <w:rsid w:val="002C0984"/>
    <w:rsid w:val="002D0994"/>
    <w:rsid w:val="002D1200"/>
    <w:rsid w:val="002D2B0E"/>
    <w:rsid w:val="002D529B"/>
    <w:rsid w:val="002D62B0"/>
    <w:rsid w:val="002E1AD3"/>
    <w:rsid w:val="002E2B01"/>
    <w:rsid w:val="002E5115"/>
    <w:rsid w:val="002E7443"/>
    <w:rsid w:val="003008CD"/>
    <w:rsid w:val="00300955"/>
    <w:rsid w:val="00301280"/>
    <w:rsid w:val="00307783"/>
    <w:rsid w:val="0031092A"/>
    <w:rsid w:val="00312A5A"/>
    <w:rsid w:val="00313986"/>
    <w:rsid w:val="003158AC"/>
    <w:rsid w:val="00320BC1"/>
    <w:rsid w:val="00321180"/>
    <w:rsid w:val="00324099"/>
    <w:rsid w:val="003362D5"/>
    <w:rsid w:val="00337DF9"/>
    <w:rsid w:val="00340020"/>
    <w:rsid w:val="00340CEC"/>
    <w:rsid w:val="00342AAF"/>
    <w:rsid w:val="00343AC1"/>
    <w:rsid w:val="00343BF0"/>
    <w:rsid w:val="00343FF5"/>
    <w:rsid w:val="00344E76"/>
    <w:rsid w:val="003553CD"/>
    <w:rsid w:val="00355CD8"/>
    <w:rsid w:val="00357F92"/>
    <w:rsid w:val="003624D8"/>
    <w:rsid w:val="003642CF"/>
    <w:rsid w:val="0036748C"/>
    <w:rsid w:val="00370825"/>
    <w:rsid w:val="00371277"/>
    <w:rsid w:val="00375D35"/>
    <w:rsid w:val="003766FA"/>
    <w:rsid w:val="003824F7"/>
    <w:rsid w:val="0038404A"/>
    <w:rsid w:val="00392EDB"/>
    <w:rsid w:val="00393552"/>
    <w:rsid w:val="00393DAD"/>
    <w:rsid w:val="00394D78"/>
    <w:rsid w:val="0039505B"/>
    <w:rsid w:val="003969DB"/>
    <w:rsid w:val="00397EFC"/>
    <w:rsid w:val="003A0785"/>
    <w:rsid w:val="003A135F"/>
    <w:rsid w:val="003A2EFF"/>
    <w:rsid w:val="003A56C7"/>
    <w:rsid w:val="003A7D31"/>
    <w:rsid w:val="003B5D4F"/>
    <w:rsid w:val="003B6D01"/>
    <w:rsid w:val="003C5B51"/>
    <w:rsid w:val="003D2EF7"/>
    <w:rsid w:val="003D6D78"/>
    <w:rsid w:val="003D7BD0"/>
    <w:rsid w:val="003E2FBA"/>
    <w:rsid w:val="003E6422"/>
    <w:rsid w:val="003E6AE7"/>
    <w:rsid w:val="003E7DAB"/>
    <w:rsid w:val="003F2416"/>
    <w:rsid w:val="003F2625"/>
    <w:rsid w:val="003F2A0F"/>
    <w:rsid w:val="003F3603"/>
    <w:rsid w:val="003F3EC2"/>
    <w:rsid w:val="004009FE"/>
    <w:rsid w:val="0040184D"/>
    <w:rsid w:val="004019B1"/>
    <w:rsid w:val="00403895"/>
    <w:rsid w:val="00404BE7"/>
    <w:rsid w:val="00411ECD"/>
    <w:rsid w:val="00412E56"/>
    <w:rsid w:val="004130B8"/>
    <w:rsid w:val="00417101"/>
    <w:rsid w:val="00422070"/>
    <w:rsid w:val="00426734"/>
    <w:rsid w:val="00427596"/>
    <w:rsid w:val="00431272"/>
    <w:rsid w:val="0043169D"/>
    <w:rsid w:val="0043256C"/>
    <w:rsid w:val="004333EE"/>
    <w:rsid w:val="004340A3"/>
    <w:rsid w:val="00435130"/>
    <w:rsid w:val="00441F9E"/>
    <w:rsid w:val="00444FA4"/>
    <w:rsid w:val="0044500A"/>
    <w:rsid w:val="004477F9"/>
    <w:rsid w:val="00447E13"/>
    <w:rsid w:val="00453118"/>
    <w:rsid w:val="0045359C"/>
    <w:rsid w:val="00460094"/>
    <w:rsid w:val="00462DC9"/>
    <w:rsid w:val="0046341E"/>
    <w:rsid w:val="004653DD"/>
    <w:rsid w:val="00465FC6"/>
    <w:rsid w:val="00466E6F"/>
    <w:rsid w:val="004755F1"/>
    <w:rsid w:val="004824C4"/>
    <w:rsid w:val="00485DEF"/>
    <w:rsid w:val="00486996"/>
    <w:rsid w:val="00487B40"/>
    <w:rsid w:val="00487CE7"/>
    <w:rsid w:val="004918AD"/>
    <w:rsid w:val="004957FB"/>
    <w:rsid w:val="004972E4"/>
    <w:rsid w:val="004B23C4"/>
    <w:rsid w:val="004B28BF"/>
    <w:rsid w:val="004B433A"/>
    <w:rsid w:val="004C069C"/>
    <w:rsid w:val="004C5642"/>
    <w:rsid w:val="004C7125"/>
    <w:rsid w:val="004C7F2B"/>
    <w:rsid w:val="004D0C0F"/>
    <w:rsid w:val="004D1630"/>
    <w:rsid w:val="004D3421"/>
    <w:rsid w:val="004D4DE1"/>
    <w:rsid w:val="004D6D78"/>
    <w:rsid w:val="004E310D"/>
    <w:rsid w:val="004E3A8E"/>
    <w:rsid w:val="004E5BF8"/>
    <w:rsid w:val="004E774A"/>
    <w:rsid w:val="004F1BB6"/>
    <w:rsid w:val="004F1E69"/>
    <w:rsid w:val="004F72DA"/>
    <w:rsid w:val="004F7CDE"/>
    <w:rsid w:val="004F7DC2"/>
    <w:rsid w:val="0050395A"/>
    <w:rsid w:val="00506F00"/>
    <w:rsid w:val="00514E41"/>
    <w:rsid w:val="005170BB"/>
    <w:rsid w:val="0051732A"/>
    <w:rsid w:val="005247F7"/>
    <w:rsid w:val="005307BF"/>
    <w:rsid w:val="00530929"/>
    <w:rsid w:val="00531015"/>
    <w:rsid w:val="00532CA8"/>
    <w:rsid w:val="00532CFB"/>
    <w:rsid w:val="005345DA"/>
    <w:rsid w:val="00535D00"/>
    <w:rsid w:val="00537560"/>
    <w:rsid w:val="0054048C"/>
    <w:rsid w:val="005439BD"/>
    <w:rsid w:val="00546D7D"/>
    <w:rsid w:val="00554928"/>
    <w:rsid w:val="005579E6"/>
    <w:rsid w:val="00557C0A"/>
    <w:rsid w:val="00561D0B"/>
    <w:rsid w:val="0056439F"/>
    <w:rsid w:val="00565597"/>
    <w:rsid w:val="0056578B"/>
    <w:rsid w:val="0056694C"/>
    <w:rsid w:val="0056734E"/>
    <w:rsid w:val="00572453"/>
    <w:rsid w:val="0057282F"/>
    <w:rsid w:val="00574539"/>
    <w:rsid w:val="0058682D"/>
    <w:rsid w:val="00587488"/>
    <w:rsid w:val="005878B8"/>
    <w:rsid w:val="005924C7"/>
    <w:rsid w:val="005948E6"/>
    <w:rsid w:val="00595250"/>
    <w:rsid w:val="00595259"/>
    <w:rsid w:val="005952DA"/>
    <w:rsid w:val="0059741E"/>
    <w:rsid w:val="005A0753"/>
    <w:rsid w:val="005A2180"/>
    <w:rsid w:val="005A4090"/>
    <w:rsid w:val="005A515E"/>
    <w:rsid w:val="005A66B0"/>
    <w:rsid w:val="005A786E"/>
    <w:rsid w:val="005B2935"/>
    <w:rsid w:val="005B40C8"/>
    <w:rsid w:val="005B4661"/>
    <w:rsid w:val="005B7083"/>
    <w:rsid w:val="005B7499"/>
    <w:rsid w:val="005B7649"/>
    <w:rsid w:val="005C0ECE"/>
    <w:rsid w:val="005E2B98"/>
    <w:rsid w:val="005E41E5"/>
    <w:rsid w:val="005F0864"/>
    <w:rsid w:val="005F10A7"/>
    <w:rsid w:val="005F33F4"/>
    <w:rsid w:val="005F5B64"/>
    <w:rsid w:val="0060026A"/>
    <w:rsid w:val="00602651"/>
    <w:rsid w:val="006052BE"/>
    <w:rsid w:val="00605501"/>
    <w:rsid w:val="00606000"/>
    <w:rsid w:val="00614942"/>
    <w:rsid w:val="00617B40"/>
    <w:rsid w:val="006212C7"/>
    <w:rsid w:val="0062166C"/>
    <w:rsid w:val="00622A9E"/>
    <w:rsid w:val="00623C81"/>
    <w:rsid w:val="00624276"/>
    <w:rsid w:val="00626321"/>
    <w:rsid w:val="00626796"/>
    <w:rsid w:val="00630A36"/>
    <w:rsid w:val="00633B58"/>
    <w:rsid w:val="00636F28"/>
    <w:rsid w:val="006425B5"/>
    <w:rsid w:val="00642860"/>
    <w:rsid w:val="00644742"/>
    <w:rsid w:val="00647A22"/>
    <w:rsid w:val="00651629"/>
    <w:rsid w:val="00654526"/>
    <w:rsid w:val="00654814"/>
    <w:rsid w:val="0065543F"/>
    <w:rsid w:val="00655734"/>
    <w:rsid w:val="00661471"/>
    <w:rsid w:val="006615CF"/>
    <w:rsid w:val="00662390"/>
    <w:rsid w:val="00666F9D"/>
    <w:rsid w:val="006722F9"/>
    <w:rsid w:val="00672B05"/>
    <w:rsid w:val="00681141"/>
    <w:rsid w:val="006835DD"/>
    <w:rsid w:val="0068523F"/>
    <w:rsid w:val="006926E1"/>
    <w:rsid w:val="00693428"/>
    <w:rsid w:val="00695448"/>
    <w:rsid w:val="00696F3E"/>
    <w:rsid w:val="006978D7"/>
    <w:rsid w:val="006A1EB7"/>
    <w:rsid w:val="006A49AA"/>
    <w:rsid w:val="006A5B30"/>
    <w:rsid w:val="006B1282"/>
    <w:rsid w:val="006B29BB"/>
    <w:rsid w:val="006B54B2"/>
    <w:rsid w:val="006B76BE"/>
    <w:rsid w:val="006C37AF"/>
    <w:rsid w:val="006C6EC8"/>
    <w:rsid w:val="006C758F"/>
    <w:rsid w:val="006C77B8"/>
    <w:rsid w:val="006D18AE"/>
    <w:rsid w:val="006D495B"/>
    <w:rsid w:val="006D6DCA"/>
    <w:rsid w:val="006E20C4"/>
    <w:rsid w:val="006E51AE"/>
    <w:rsid w:val="006E6639"/>
    <w:rsid w:val="006F23A2"/>
    <w:rsid w:val="006F2E6C"/>
    <w:rsid w:val="006F3D2F"/>
    <w:rsid w:val="006F59D8"/>
    <w:rsid w:val="007006B5"/>
    <w:rsid w:val="0070333E"/>
    <w:rsid w:val="00712366"/>
    <w:rsid w:val="007159CE"/>
    <w:rsid w:val="00715BF5"/>
    <w:rsid w:val="00716D06"/>
    <w:rsid w:val="00720A82"/>
    <w:rsid w:val="0072193B"/>
    <w:rsid w:val="00724604"/>
    <w:rsid w:val="00724F0E"/>
    <w:rsid w:val="00727FB1"/>
    <w:rsid w:val="00732498"/>
    <w:rsid w:val="007343BF"/>
    <w:rsid w:val="00734A4E"/>
    <w:rsid w:val="007424F9"/>
    <w:rsid w:val="0074369D"/>
    <w:rsid w:val="007440CD"/>
    <w:rsid w:val="0074772D"/>
    <w:rsid w:val="00747A70"/>
    <w:rsid w:val="00750F7B"/>
    <w:rsid w:val="007514CE"/>
    <w:rsid w:val="00751989"/>
    <w:rsid w:val="00752BDF"/>
    <w:rsid w:val="007550E5"/>
    <w:rsid w:val="00756899"/>
    <w:rsid w:val="00761A51"/>
    <w:rsid w:val="007674F0"/>
    <w:rsid w:val="00767E37"/>
    <w:rsid w:val="00770CBB"/>
    <w:rsid w:val="00772477"/>
    <w:rsid w:val="0077481C"/>
    <w:rsid w:val="0077538A"/>
    <w:rsid w:val="00775E57"/>
    <w:rsid w:val="0077714E"/>
    <w:rsid w:val="00780AAE"/>
    <w:rsid w:val="00785C64"/>
    <w:rsid w:val="007860C2"/>
    <w:rsid w:val="0078732C"/>
    <w:rsid w:val="00797C92"/>
    <w:rsid w:val="007A0722"/>
    <w:rsid w:val="007A1FD1"/>
    <w:rsid w:val="007A22CF"/>
    <w:rsid w:val="007A3A22"/>
    <w:rsid w:val="007B0616"/>
    <w:rsid w:val="007B079D"/>
    <w:rsid w:val="007B29C5"/>
    <w:rsid w:val="007B31D9"/>
    <w:rsid w:val="007B4921"/>
    <w:rsid w:val="007C246F"/>
    <w:rsid w:val="007C2A0C"/>
    <w:rsid w:val="007C3F60"/>
    <w:rsid w:val="007C5828"/>
    <w:rsid w:val="007C5C39"/>
    <w:rsid w:val="007C72AA"/>
    <w:rsid w:val="007D09DC"/>
    <w:rsid w:val="007D227A"/>
    <w:rsid w:val="007D24E4"/>
    <w:rsid w:val="007D5820"/>
    <w:rsid w:val="007E0515"/>
    <w:rsid w:val="007E2265"/>
    <w:rsid w:val="007E5C21"/>
    <w:rsid w:val="007F4151"/>
    <w:rsid w:val="007F49F2"/>
    <w:rsid w:val="007F5D00"/>
    <w:rsid w:val="00801422"/>
    <w:rsid w:val="00801B1F"/>
    <w:rsid w:val="00805A4C"/>
    <w:rsid w:val="00817CB4"/>
    <w:rsid w:val="00817F7F"/>
    <w:rsid w:val="00822F9D"/>
    <w:rsid w:val="00827A88"/>
    <w:rsid w:val="00830414"/>
    <w:rsid w:val="0083303F"/>
    <w:rsid w:val="00840BB4"/>
    <w:rsid w:val="00841417"/>
    <w:rsid w:val="0084344F"/>
    <w:rsid w:val="00843E8A"/>
    <w:rsid w:val="008459BB"/>
    <w:rsid w:val="0084711C"/>
    <w:rsid w:val="00847957"/>
    <w:rsid w:val="00853484"/>
    <w:rsid w:val="00860568"/>
    <w:rsid w:val="0086447E"/>
    <w:rsid w:val="008667B9"/>
    <w:rsid w:val="00870E9B"/>
    <w:rsid w:val="00872DBD"/>
    <w:rsid w:val="008770C9"/>
    <w:rsid w:val="008820DE"/>
    <w:rsid w:val="00885F4B"/>
    <w:rsid w:val="00886731"/>
    <w:rsid w:val="00887346"/>
    <w:rsid w:val="00887852"/>
    <w:rsid w:val="00891CA1"/>
    <w:rsid w:val="008930D1"/>
    <w:rsid w:val="00897CB6"/>
    <w:rsid w:val="008A2040"/>
    <w:rsid w:val="008A2875"/>
    <w:rsid w:val="008A3163"/>
    <w:rsid w:val="008A4DD7"/>
    <w:rsid w:val="008A5AF2"/>
    <w:rsid w:val="008C07DF"/>
    <w:rsid w:val="008C2ACB"/>
    <w:rsid w:val="008C343E"/>
    <w:rsid w:val="008D0D23"/>
    <w:rsid w:val="008D0FFE"/>
    <w:rsid w:val="008D1622"/>
    <w:rsid w:val="008D6252"/>
    <w:rsid w:val="008E372A"/>
    <w:rsid w:val="008E4601"/>
    <w:rsid w:val="008E5C85"/>
    <w:rsid w:val="008F4F3F"/>
    <w:rsid w:val="00903CF1"/>
    <w:rsid w:val="0090504F"/>
    <w:rsid w:val="009051A3"/>
    <w:rsid w:val="009054FD"/>
    <w:rsid w:val="00907ABA"/>
    <w:rsid w:val="00910B19"/>
    <w:rsid w:val="00911973"/>
    <w:rsid w:val="0091276D"/>
    <w:rsid w:val="00917B8D"/>
    <w:rsid w:val="00920969"/>
    <w:rsid w:val="00926A54"/>
    <w:rsid w:val="00927695"/>
    <w:rsid w:val="009305BB"/>
    <w:rsid w:val="009309D6"/>
    <w:rsid w:val="00933810"/>
    <w:rsid w:val="009358C6"/>
    <w:rsid w:val="0093735A"/>
    <w:rsid w:val="00937DDA"/>
    <w:rsid w:val="00940764"/>
    <w:rsid w:val="00942124"/>
    <w:rsid w:val="00944A7C"/>
    <w:rsid w:val="009463E9"/>
    <w:rsid w:val="00961E39"/>
    <w:rsid w:val="00962B7D"/>
    <w:rsid w:val="0096338B"/>
    <w:rsid w:val="00963E87"/>
    <w:rsid w:val="00975CBE"/>
    <w:rsid w:val="009775F7"/>
    <w:rsid w:val="00977D38"/>
    <w:rsid w:val="00977D66"/>
    <w:rsid w:val="00982BE7"/>
    <w:rsid w:val="009917B5"/>
    <w:rsid w:val="00993028"/>
    <w:rsid w:val="00995C7D"/>
    <w:rsid w:val="009A0A75"/>
    <w:rsid w:val="009A231B"/>
    <w:rsid w:val="009A3D32"/>
    <w:rsid w:val="009A4B01"/>
    <w:rsid w:val="009B4F70"/>
    <w:rsid w:val="009B779A"/>
    <w:rsid w:val="009C0855"/>
    <w:rsid w:val="009C1751"/>
    <w:rsid w:val="009C21BD"/>
    <w:rsid w:val="009C4A67"/>
    <w:rsid w:val="009D47D4"/>
    <w:rsid w:val="009D7383"/>
    <w:rsid w:val="009E3D45"/>
    <w:rsid w:val="009F1FD4"/>
    <w:rsid w:val="009F4D45"/>
    <w:rsid w:val="009F6EC2"/>
    <w:rsid w:val="009F7C16"/>
    <w:rsid w:val="00A00CCF"/>
    <w:rsid w:val="00A00F17"/>
    <w:rsid w:val="00A03E49"/>
    <w:rsid w:val="00A04612"/>
    <w:rsid w:val="00A07D7C"/>
    <w:rsid w:val="00A116D3"/>
    <w:rsid w:val="00A13414"/>
    <w:rsid w:val="00A1405D"/>
    <w:rsid w:val="00A14960"/>
    <w:rsid w:val="00A20979"/>
    <w:rsid w:val="00A241F1"/>
    <w:rsid w:val="00A25873"/>
    <w:rsid w:val="00A26C29"/>
    <w:rsid w:val="00A27FE5"/>
    <w:rsid w:val="00A31B9F"/>
    <w:rsid w:val="00A334B7"/>
    <w:rsid w:val="00A33D50"/>
    <w:rsid w:val="00A3518A"/>
    <w:rsid w:val="00A41903"/>
    <w:rsid w:val="00A42ED9"/>
    <w:rsid w:val="00A52C82"/>
    <w:rsid w:val="00A52E18"/>
    <w:rsid w:val="00A62768"/>
    <w:rsid w:val="00A676D4"/>
    <w:rsid w:val="00A75EC3"/>
    <w:rsid w:val="00A80B0F"/>
    <w:rsid w:val="00A8190E"/>
    <w:rsid w:val="00A86515"/>
    <w:rsid w:val="00A96D06"/>
    <w:rsid w:val="00A97C25"/>
    <w:rsid w:val="00AA0C7B"/>
    <w:rsid w:val="00AA39C7"/>
    <w:rsid w:val="00AA47AC"/>
    <w:rsid w:val="00AB7007"/>
    <w:rsid w:val="00AB7ABD"/>
    <w:rsid w:val="00AB7BE4"/>
    <w:rsid w:val="00AC154B"/>
    <w:rsid w:val="00AC16A7"/>
    <w:rsid w:val="00AC194A"/>
    <w:rsid w:val="00AC2391"/>
    <w:rsid w:val="00AC2605"/>
    <w:rsid w:val="00AD36C2"/>
    <w:rsid w:val="00AD697A"/>
    <w:rsid w:val="00AE1C85"/>
    <w:rsid w:val="00AE4BD0"/>
    <w:rsid w:val="00AE50E2"/>
    <w:rsid w:val="00AE5BCC"/>
    <w:rsid w:val="00AE68F5"/>
    <w:rsid w:val="00AF0462"/>
    <w:rsid w:val="00AF12AF"/>
    <w:rsid w:val="00AF15C6"/>
    <w:rsid w:val="00AF1991"/>
    <w:rsid w:val="00B0009B"/>
    <w:rsid w:val="00B02081"/>
    <w:rsid w:val="00B057C2"/>
    <w:rsid w:val="00B133D4"/>
    <w:rsid w:val="00B17E67"/>
    <w:rsid w:val="00B2079F"/>
    <w:rsid w:val="00B2259C"/>
    <w:rsid w:val="00B230DD"/>
    <w:rsid w:val="00B232B8"/>
    <w:rsid w:val="00B242E6"/>
    <w:rsid w:val="00B26C92"/>
    <w:rsid w:val="00B33E0B"/>
    <w:rsid w:val="00B35650"/>
    <w:rsid w:val="00B36438"/>
    <w:rsid w:val="00B36961"/>
    <w:rsid w:val="00B4273A"/>
    <w:rsid w:val="00B45166"/>
    <w:rsid w:val="00B45F61"/>
    <w:rsid w:val="00B4786F"/>
    <w:rsid w:val="00B47FF5"/>
    <w:rsid w:val="00B512D4"/>
    <w:rsid w:val="00B53A62"/>
    <w:rsid w:val="00B61305"/>
    <w:rsid w:val="00B626AF"/>
    <w:rsid w:val="00B659C4"/>
    <w:rsid w:val="00B66075"/>
    <w:rsid w:val="00B66E6D"/>
    <w:rsid w:val="00B705D1"/>
    <w:rsid w:val="00B71407"/>
    <w:rsid w:val="00B76CD1"/>
    <w:rsid w:val="00B777EC"/>
    <w:rsid w:val="00B81A2D"/>
    <w:rsid w:val="00B8359C"/>
    <w:rsid w:val="00B84424"/>
    <w:rsid w:val="00BA2DB4"/>
    <w:rsid w:val="00BA382E"/>
    <w:rsid w:val="00BB29EF"/>
    <w:rsid w:val="00BB5C30"/>
    <w:rsid w:val="00BB611F"/>
    <w:rsid w:val="00BB6639"/>
    <w:rsid w:val="00BB6CBE"/>
    <w:rsid w:val="00BB790C"/>
    <w:rsid w:val="00BB7B81"/>
    <w:rsid w:val="00BC0836"/>
    <w:rsid w:val="00BC199F"/>
    <w:rsid w:val="00BC48B0"/>
    <w:rsid w:val="00BD1C82"/>
    <w:rsid w:val="00BD2BDF"/>
    <w:rsid w:val="00BD47AB"/>
    <w:rsid w:val="00BD4F3F"/>
    <w:rsid w:val="00BD51F4"/>
    <w:rsid w:val="00BD7423"/>
    <w:rsid w:val="00BE0332"/>
    <w:rsid w:val="00BE2AF4"/>
    <w:rsid w:val="00BF262A"/>
    <w:rsid w:val="00BF32A4"/>
    <w:rsid w:val="00BF40FF"/>
    <w:rsid w:val="00BF5268"/>
    <w:rsid w:val="00C002B4"/>
    <w:rsid w:val="00C00BC2"/>
    <w:rsid w:val="00C07FA5"/>
    <w:rsid w:val="00C10AE7"/>
    <w:rsid w:val="00C161D1"/>
    <w:rsid w:val="00C16253"/>
    <w:rsid w:val="00C16783"/>
    <w:rsid w:val="00C21D1F"/>
    <w:rsid w:val="00C222E1"/>
    <w:rsid w:val="00C239F1"/>
    <w:rsid w:val="00C32BD8"/>
    <w:rsid w:val="00C36897"/>
    <w:rsid w:val="00C36E7A"/>
    <w:rsid w:val="00C36F0C"/>
    <w:rsid w:val="00C36F5A"/>
    <w:rsid w:val="00C4059C"/>
    <w:rsid w:val="00C4593D"/>
    <w:rsid w:val="00C4735D"/>
    <w:rsid w:val="00C51F70"/>
    <w:rsid w:val="00C5370B"/>
    <w:rsid w:val="00C61A83"/>
    <w:rsid w:val="00C66654"/>
    <w:rsid w:val="00C70645"/>
    <w:rsid w:val="00C73EA8"/>
    <w:rsid w:val="00C7412C"/>
    <w:rsid w:val="00C756F5"/>
    <w:rsid w:val="00C8020D"/>
    <w:rsid w:val="00C80ED0"/>
    <w:rsid w:val="00C85C7B"/>
    <w:rsid w:val="00C86FAD"/>
    <w:rsid w:val="00C91974"/>
    <w:rsid w:val="00C934FE"/>
    <w:rsid w:val="00CA05A7"/>
    <w:rsid w:val="00CA2851"/>
    <w:rsid w:val="00CA7141"/>
    <w:rsid w:val="00CB1013"/>
    <w:rsid w:val="00CB43E7"/>
    <w:rsid w:val="00CB79DF"/>
    <w:rsid w:val="00CC1B37"/>
    <w:rsid w:val="00CC1D24"/>
    <w:rsid w:val="00CC243F"/>
    <w:rsid w:val="00CC4A3E"/>
    <w:rsid w:val="00CC5898"/>
    <w:rsid w:val="00CC7C2A"/>
    <w:rsid w:val="00CD49A4"/>
    <w:rsid w:val="00CE35F8"/>
    <w:rsid w:val="00CE4823"/>
    <w:rsid w:val="00CE6B88"/>
    <w:rsid w:val="00CE7FB2"/>
    <w:rsid w:val="00CF3794"/>
    <w:rsid w:val="00CF44D0"/>
    <w:rsid w:val="00CF45B7"/>
    <w:rsid w:val="00CF744D"/>
    <w:rsid w:val="00D006B3"/>
    <w:rsid w:val="00D007DF"/>
    <w:rsid w:val="00D03BD8"/>
    <w:rsid w:val="00D04D29"/>
    <w:rsid w:val="00D1170B"/>
    <w:rsid w:val="00D11ABC"/>
    <w:rsid w:val="00D129D4"/>
    <w:rsid w:val="00D1388A"/>
    <w:rsid w:val="00D146EE"/>
    <w:rsid w:val="00D155CC"/>
    <w:rsid w:val="00D16880"/>
    <w:rsid w:val="00D17DD7"/>
    <w:rsid w:val="00D2059A"/>
    <w:rsid w:val="00D20948"/>
    <w:rsid w:val="00D213D8"/>
    <w:rsid w:val="00D245B5"/>
    <w:rsid w:val="00D26095"/>
    <w:rsid w:val="00D43162"/>
    <w:rsid w:val="00D44AF6"/>
    <w:rsid w:val="00D4701F"/>
    <w:rsid w:val="00D47809"/>
    <w:rsid w:val="00D503CF"/>
    <w:rsid w:val="00D53054"/>
    <w:rsid w:val="00D557B4"/>
    <w:rsid w:val="00D62995"/>
    <w:rsid w:val="00D64FB3"/>
    <w:rsid w:val="00D66462"/>
    <w:rsid w:val="00D73130"/>
    <w:rsid w:val="00D73A48"/>
    <w:rsid w:val="00D768D7"/>
    <w:rsid w:val="00D8061E"/>
    <w:rsid w:val="00D81082"/>
    <w:rsid w:val="00D873CA"/>
    <w:rsid w:val="00D91376"/>
    <w:rsid w:val="00D94278"/>
    <w:rsid w:val="00D963CF"/>
    <w:rsid w:val="00D96C93"/>
    <w:rsid w:val="00DA3941"/>
    <w:rsid w:val="00DA6C4B"/>
    <w:rsid w:val="00DA7876"/>
    <w:rsid w:val="00DA7A5A"/>
    <w:rsid w:val="00DB032D"/>
    <w:rsid w:val="00DB0E9A"/>
    <w:rsid w:val="00DB4ABC"/>
    <w:rsid w:val="00DB576F"/>
    <w:rsid w:val="00DB7A4C"/>
    <w:rsid w:val="00DC0388"/>
    <w:rsid w:val="00DC1FC8"/>
    <w:rsid w:val="00DC2CD9"/>
    <w:rsid w:val="00DC2D85"/>
    <w:rsid w:val="00DC4C41"/>
    <w:rsid w:val="00DC5E3C"/>
    <w:rsid w:val="00DC7777"/>
    <w:rsid w:val="00DD0ABD"/>
    <w:rsid w:val="00DD19EB"/>
    <w:rsid w:val="00DD218C"/>
    <w:rsid w:val="00DD2AA2"/>
    <w:rsid w:val="00DD60B7"/>
    <w:rsid w:val="00DE01BC"/>
    <w:rsid w:val="00DE12FA"/>
    <w:rsid w:val="00DE32CE"/>
    <w:rsid w:val="00DE3F17"/>
    <w:rsid w:val="00DE44DA"/>
    <w:rsid w:val="00DE4CAD"/>
    <w:rsid w:val="00DE528A"/>
    <w:rsid w:val="00DE682A"/>
    <w:rsid w:val="00DF016B"/>
    <w:rsid w:val="00DF0E52"/>
    <w:rsid w:val="00DF3E78"/>
    <w:rsid w:val="00DF433B"/>
    <w:rsid w:val="00E020E1"/>
    <w:rsid w:val="00E024DC"/>
    <w:rsid w:val="00E04243"/>
    <w:rsid w:val="00E05238"/>
    <w:rsid w:val="00E05262"/>
    <w:rsid w:val="00E05585"/>
    <w:rsid w:val="00E12491"/>
    <w:rsid w:val="00E159E9"/>
    <w:rsid w:val="00E179CB"/>
    <w:rsid w:val="00E22167"/>
    <w:rsid w:val="00E2346C"/>
    <w:rsid w:val="00E26486"/>
    <w:rsid w:val="00E265D4"/>
    <w:rsid w:val="00E320EF"/>
    <w:rsid w:val="00E3322F"/>
    <w:rsid w:val="00E347A9"/>
    <w:rsid w:val="00E35131"/>
    <w:rsid w:val="00E36F44"/>
    <w:rsid w:val="00E422D6"/>
    <w:rsid w:val="00E45DB6"/>
    <w:rsid w:val="00E4636F"/>
    <w:rsid w:val="00E463EB"/>
    <w:rsid w:val="00E46F1D"/>
    <w:rsid w:val="00E516F7"/>
    <w:rsid w:val="00E51AC1"/>
    <w:rsid w:val="00E527D4"/>
    <w:rsid w:val="00E53083"/>
    <w:rsid w:val="00E543D6"/>
    <w:rsid w:val="00E574D9"/>
    <w:rsid w:val="00E624C3"/>
    <w:rsid w:val="00E63EE2"/>
    <w:rsid w:val="00E73B9F"/>
    <w:rsid w:val="00E812E5"/>
    <w:rsid w:val="00E83850"/>
    <w:rsid w:val="00E91E84"/>
    <w:rsid w:val="00E95291"/>
    <w:rsid w:val="00E9617D"/>
    <w:rsid w:val="00EA36BD"/>
    <w:rsid w:val="00EA6745"/>
    <w:rsid w:val="00EA68EB"/>
    <w:rsid w:val="00EA7122"/>
    <w:rsid w:val="00EA745F"/>
    <w:rsid w:val="00EB02A2"/>
    <w:rsid w:val="00EB1AB4"/>
    <w:rsid w:val="00EB1B79"/>
    <w:rsid w:val="00EB5B17"/>
    <w:rsid w:val="00EC0451"/>
    <w:rsid w:val="00EC187D"/>
    <w:rsid w:val="00ED01A2"/>
    <w:rsid w:val="00ED123C"/>
    <w:rsid w:val="00ED19AB"/>
    <w:rsid w:val="00EE186C"/>
    <w:rsid w:val="00EF0E8D"/>
    <w:rsid w:val="00EF214F"/>
    <w:rsid w:val="00EF738D"/>
    <w:rsid w:val="00F0040E"/>
    <w:rsid w:val="00F00562"/>
    <w:rsid w:val="00F02FFE"/>
    <w:rsid w:val="00F114E8"/>
    <w:rsid w:val="00F13928"/>
    <w:rsid w:val="00F13EE0"/>
    <w:rsid w:val="00F155DA"/>
    <w:rsid w:val="00F16219"/>
    <w:rsid w:val="00F20F4E"/>
    <w:rsid w:val="00F219A8"/>
    <w:rsid w:val="00F24F0C"/>
    <w:rsid w:val="00F25B52"/>
    <w:rsid w:val="00F262C9"/>
    <w:rsid w:val="00F27B64"/>
    <w:rsid w:val="00F34803"/>
    <w:rsid w:val="00F35CB6"/>
    <w:rsid w:val="00F40318"/>
    <w:rsid w:val="00F408AB"/>
    <w:rsid w:val="00F408F5"/>
    <w:rsid w:val="00F449DF"/>
    <w:rsid w:val="00F45BD0"/>
    <w:rsid w:val="00F45DC5"/>
    <w:rsid w:val="00F45DDE"/>
    <w:rsid w:val="00F45E95"/>
    <w:rsid w:val="00F464D5"/>
    <w:rsid w:val="00F50786"/>
    <w:rsid w:val="00F50E76"/>
    <w:rsid w:val="00F54F00"/>
    <w:rsid w:val="00F55E37"/>
    <w:rsid w:val="00F60096"/>
    <w:rsid w:val="00F6014B"/>
    <w:rsid w:val="00F6142D"/>
    <w:rsid w:val="00F62F22"/>
    <w:rsid w:val="00F64E07"/>
    <w:rsid w:val="00F765C7"/>
    <w:rsid w:val="00F93F8F"/>
    <w:rsid w:val="00F94790"/>
    <w:rsid w:val="00F95C92"/>
    <w:rsid w:val="00FA4CF5"/>
    <w:rsid w:val="00FA71FD"/>
    <w:rsid w:val="00FB7185"/>
    <w:rsid w:val="00FB7756"/>
    <w:rsid w:val="00FC0C16"/>
    <w:rsid w:val="00FC2F59"/>
    <w:rsid w:val="00FC3FBE"/>
    <w:rsid w:val="00FC420B"/>
    <w:rsid w:val="00FC4447"/>
    <w:rsid w:val="00FC5F00"/>
    <w:rsid w:val="00FC6036"/>
    <w:rsid w:val="00FD1544"/>
    <w:rsid w:val="00FD3243"/>
    <w:rsid w:val="00FD3CEA"/>
    <w:rsid w:val="00FE367D"/>
    <w:rsid w:val="00FE428D"/>
    <w:rsid w:val="00FE71F9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A12F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93428"/>
  </w:style>
  <w:style w:type="paragraph" w:customStyle="1" w:styleId="ConsPlusNormal">
    <w:name w:val="ConsPlusNormal"/>
    <w:rsid w:val="006934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24F51"/>
    <w:pPr>
      <w:ind w:left="720"/>
      <w:contextualSpacing/>
    </w:pPr>
  </w:style>
  <w:style w:type="paragraph" w:customStyle="1" w:styleId="HEADERTEXT">
    <w:name w:val=".HEADERTEXT"/>
    <w:uiPriority w:val="99"/>
    <w:rsid w:val="00210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B65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88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88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CE7F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35C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62F3A373667EB1DB66F7BF0DF2571CC3EBE67849147E850A48623156A746C3668CFF8F5232E79YD0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F462-E755-41A4-96F0-DDB0C96F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2026-04-24T05:15:00Z</dcterms:modified>
</cp:coreProperties>
</file>